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797BB" w14:textId="71FEDFDD" w:rsidR="00912C34" w:rsidRPr="0062439C" w:rsidRDefault="00547D33" w:rsidP="00912C34">
      <w:pPr>
        <w:pStyle w:val="DOP"/>
        <w:tabs>
          <w:tab w:val="left" w:pos="180"/>
        </w:tabs>
      </w:pPr>
      <w:r w:rsidRPr="00821DEC">
        <w:rPr>
          <w:rFonts w:asciiTheme="majorBidi" w:hAnsiTheme="majorBidi" w:cstheme="majorBidi"/>
          <w:noProof/>
        </w:rPr>
        <w:drawing>
          <wp:anchor distT="0" distB="0" distL="114300" distR="114300" simplePos="0" relativeHeight="251654144" behindDoc="0" locked="0" layoutInCell="1" allowOverlap="1" wp14:anchorId="44F2CD87" wp14:editId="0711AEE5">
            <wp:simplePos x="0" y="0"/>
            <wp:positionH relativeFrom="column">
              <wp:posOffset>5295141</wp:posOffset>
            </wp:positionH>
            <wp:positionV relativeFrom="paragraph">
              <wp:posOffset>-45563</wp:posOffset>
            </wp:positionV>
            <wp:extent cx="1077521" cy="357422"/>
            <wp:effectExtent l="0" t="0" r="0" b="5080"/>
            <wp:wrapNone/>
            <wp:docPr id="2126018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77521" cy="357422"/>
                    </a:xfrm>
                    <a:prstGeom prst="rect">
                      <a:avLst/>
                    </a:prstGeom>
                    <a:noFill/>
                    <a:ln>
                      <a:noFill/>
                    </a:ln>
                  </pic:spPr>
                </pic:pic>
              </a:graphicData>
            </a:graphic>
            <wp14:sizeRelH relativeFrom="page">
              <wp14:pctWidth>0</wp14:pctWidth>
            </wp14:sizeRelH>
            <wp14:sizeRelV relativeFrom="page">
              <wp14:pctHeight>0</wp14:pctHeight>
            </wp14:sizeRelV>
          </wp:anchor>
        </w:drawing>
      </w:r>
      <w:r w:rsidR="00EA5D2D" w:rsidRPr="00821DEC">
        <w:rPr>
          <w:rFonts w:asciiTheme="majorBidi" w:hAnsiTheme="majorBidi" w:cstheme="majorBidi"/>
        </w:rPr>
        <w:t>Digital Object Identifier 10.1109/</w:t>
      </w:r>
      <w:proofErr w:type="gramStart"/>
      <w:r w:rsidR="00EA5D2D" w:rsidRPr="00821DEC">
        <w:rPr>
          <w:rFonts w:asciiTheme="majorBidi" w:hAnsiTheme="majorBidi" w:cstheme="majorBidi"/>
        </w:rPr>
        <w:t>ACCESS.2017.Doi</w:t>
      </w:r>
      <w:proofErr w:type="gramEnd"/>
      <w:r w:rsidR="00EA5D2D" w:rsidRPr="00821DEC">
        <w:rPr>
          <w:rFonts w:asciiTheme="majorBidi" w:hAnsiTheme="majorBidi" w:cstheme="majorBidi"/>
        </w:rPr>
        <w:t xml:space="preserve"> Number</w:t>
      </w:r>
      <w:r w:rsidR="008C2BF0" w:rsidRPr="00821DEC">
        <w:rPr>
          <w:rFonts w:asciiTheme="majorBidi" w:hAnsiTheme="majorBidi" w:cstheme="majorBidi"/>
        </w:rPr>
        <w:t xml:space="preserve"> </w:t>
      </w:r>
      <w:r w:rsidR="00912C34">
        <w:rPr>
          <w:rFonts w:asciiTheme="majorBidi" w:hAnsiTheme="majorBidi" w:cstheme="majorBidi"/>
        </w:rPr>
        <w:t xml:space="preserve"> </w:t>
      </w:r>
    </w:p>
    <w:p w14:paraId="774CFF19" w14:textId="21C873D6" w:rsidR="00EA5D2D" w:rsidRPr="00821DEC" w:rsidRDefault="00F436ED" w:rsidP="008C2BF0">
      <w:pPr>
        <w:pStyle w:val="PaperTitle"/>
        <w:spacing w:before="720"/>
        <w:rPr>
          <w:rFonts w:asciiTheme="majorBidi" w:hAnsiTheme="majorBidi" w:cstheme="majorBidi"/>
        </w:rPr>
      </w:pPr>
      <w:r>
        <w:rPr>
          <w:rFonts w:asciiTheme="majorBidi" w:hAnsiTheme="majorBidi" w:cstheme="majorBidi"/>
        </w:rPr>
        <w:t>Title</w:t>
      </w:r>
    </w:p>
    <w:p w14:paraId="5FE3534C" w14:textId="3721CFED" w:rsidR="00EA5D2D" w:rsidRPr="00821DEC" w:rsidRDefault="00084BD2" w:rsidP="005C261D">
      <w:pPr>
        <w:pStyle w:val="AU"/>
        <w:spacing w:after="0"/>
        <w:rPr>
          <w:rFonts w:asciiTheme="majorBidi" w:hAnsiTheme="majorBidi" w:cstheme="majorBidi"/>
        </w:rPr>
      </w:pPr>
      <w:r w:rsidRPr="00821DEC">
        <w:rPr>
          <w:rFonts w:asciiTheme="majorBidi" w:hAnsiTheme="majorBidi" w:cstheme="majorBidi"/>
        </w:rPr>
        <w:t>First Author</w:t>
      </w:r>
      <w:r w:rsidR="00F436ED">
        <w:rPr>
          <w:rFonts w:asciiTheme="majorBidi" w:hAnsiTheme="majorBidi" w:cstheme="majorBidi"/>
        </w:rPr>
        <w:t>*</w:t>
      </w:r>
      <w:r w:rsidR="005C261D" w:rsidRPr="00821DEC">
        <w:rPr>
          <w:rFonts w:asciiTheme="majorBidi" w:hAnsiTheme="majorBidi" w:cstheme="majorBidi"/>
          <w:vertAlign w:val="superscript"/>
        </w:rPr>
        <w:t>1</w:t>
      </w:r>
      <w:r w:rsidRPr="00821DEC">
        <w:rPr>
          <w:rFonts w:asciiTheme="majorBidi" w:hAnsiTheme="majorBidi" w:cstheme="majorBidi"/>
        </w:rPr>
        <w:t>, Second Author</w:t>
      </w:r>
      <w:r w:rsidR="005C261D" w:rsidRPr="00821DEC">
        <w:rPr>
          <w:rFonts w:asciiTheme="majorBidi" w:hAnsiTheme="majorBidi" w:cstheme="majorBidi"/>
          <w:vertAlign w:val="superscript"/>
        </w:rPr>
        <w:t>2</w:t>
      </w:r>
      <w:r w:rsidRPr="00821DEC">
        <w:rPr>
          <w:rFonts w:asciiTheme="majorBidi" w:hAnsiTheme="majorBidi" w:cstheme="majorBidi"/>
        </w:rPr>
        <w:t>, and Third Author</w:t>
      </w:r>
      <w:r w:rsidR="00F436ED" w:rsidRPr="00F436ED">
        <w:rPr>
          <w:rFonts w:asciiTheme="majorBidi" w:hAnsiTheme="majorBidi" w:cstheme="majorBidi"/>
          <w:vertAlign w:val="superscript"/>
        </w:rPr>
        <w:t>3</w:t>
      </w:r>
    </w:p>
    <w:p w14:paraId="19EC63DD" w14:textId="77777777" w:rsidR="00CA7927" w:rsidRPr="00821DEC" w:rsidRDefault="00CA7927" w:rsidP="00CA7927">
      <w:pPr>
        <w:pStyle w:val="PINoSpace"/>
        <w:ind w:right="28" w:firstLine="0"/>
        <w:rPr>
          <w:rFonts w:asciiTheme="majorBidi" w:hAnsiTheme="majorBidi" w:cstheme="majorBidi"/>
          <w:sz w:val="14"/>
          <w:szCs w:val="14"/>
        </w:rPr>
      </w:pPr>
      <w:r w:rsidRPr="00821DEC">
        <w:rPr>
          <w:rFonts w:asciiTheme="majorBidi" w:hAnsiTheme="majorBidi" w:cstheme="majorBidi"/>
          <w:sz w:val="14"/>
          <w:szCs w:val="14"/>
          <w:vertAlign w:val="superscript"/>
        </w:rPr>
        <w:t>1</w:t>
      </w:r>
      <w:r w:rsidRPr="00821DEC">
        <w:rPr>
          <w:rFonts w:asciiTheme="majorBidi" w:hAnsiTheme="majorBidi" w:cstheme="majorBidi"/>
          <w:sz w:val="14"/>
          <w:szCs w:val="14"/>
        </w:rPr>
        <w:t xml:space="preserve">National Institute of Standards and Technology, Boulder, CO 80305 USA </w:t>
      </w:r>
    </w:p>
    <w:p w14:paraId="1CBFD4AD" w14:textId="77777777" w:rsidR="00CA7927" w:rsidRPr="00821DEC" w:rsidRDefault="00CA7927" w:rsidP="00CA7927">
      <w:pPr>
        <w:pStyle w:val="PINoSpace"/>
        <w:ind w:right="28" w:firstLine="0"/>
        <w:rPr>
          <w:rFonts w:asciiTheme="majorBidi" w:hAnsiTheme="majorBidi" w:cstheme="majorBidi"/>
          <w:sz w:val="14"/>
          <w:szCs w:val="14"/>
        </w:rPr>
      </w:pPr>
      <w:r w:rsidRPr="00821DEC">
        <w:rPr>
          <w:rFonts w:asciiTheme="majorBidi" w:hAnsiTheme="majorBidi" w:cstheme="majorBidi"/>
          <w:sz w:val="14"/>
          <w:szCs w:val="14"/>
          <w:vertAlign w:val="superscript"/>
        </w:rPr>
        <w:t>2</w:t>
      </w:r>
      <w:r w:rsidRPr="00821DEC">
        <w:rPr>
          <w:rFonts w:asciiTheme="majorBidi" w:hAnsiTheme="majorBidi" w:cstheme="majorBidi"/>
          <w:sz w:val="14"/>
          <w:szCs w:val="14"/>
        </w:rPr>
        <w:t xml:space="preserve">Department of Physics, Colorado State University, Fort Collins, CO 80523 USA </w:t>
      </w:r>
    </w:p>
    <w:p w14:paraId="064EBDF4" w14:textId="77777777" w:rsidR="00CA7927" w:rsidRPr="00821DEC" w:rsidRDefault="00CA7927" w:rsidP="00CA7927">
      <w:pPr>
        <w:pStyle w:val="PI"/>
        <w:spacing w:after="0"/>
        <w:ind w:right="28" w:firstLine="0"/>
        <w:rPr>
          <w:rFonts w:asciiTheme="majorBidi" w:hAnsiTheme="majorBidi" w:cstheme="majorBidi"/>
          <w:sz w:val="14"/>
          <w:szCs w:val="14"/>
        </w:rPr>
      </w:pPr>
      <w:r w:rsidRPr="00821DEC">
        <w:rPr>
          <w:rFonts w:asciiTheme="majorBidi" w:hAnsiTheme="majorBidi" w:cstheme="majorBidi"/>
          <w:sz w:val="14"/>
          <w:szCs w:val="14"/>
          <w:vertAlign w:val="superscript"/>
        </w:rPr>
        <w:t>3</w:t>
      </w:r>
      <w:r w:rsidRPr="00821DEC">
        <w:rPr>
          <w:rFonts w:asciiTheme="majorBidi" w:hAnsiTheme="majorBidi" w:cstheme="majorBidi"/>
          <w:sz w:val="14"/>
          <w:szCs w:val="14"/>
        </w:rPr>
        <w:t>Electrical Engineering Department, University of Colorado, Boulder, CO 80309 USA</w:t>
      </w:r>
    </w:p>
    <w:p w14:paraId="00C6F9B4" w14:textId="57544F59" w:rsidR="005C261D" w:rsidRPr="00821DEC" w:rsidRDefault="00CA7927" w:rsidP="005C261D">
      <w:pPr>
        <w:pStyle w:val="PI"/>
        <w:spacing w:before="100" w:after="100"/>
        <w:ind w:right="1598" w:firstLine="0"/>
        <w:rPr>
          <w:rFonts w:asciiTheme="majorBidi" w:hAnsiTheme="majorBidi" w:cstheme="majorBidi"/>
        </w:rPr>
      </w:pPr>
      <w:r>
        <w:rPr>
          <w:rFonts w:asciiTheme="majorBidi" w:hAnsiTheme="majorBidi" w:cstheme="majorBidi"/>
        </w:rPr>
        <w:t>*</w:t>
      </w:r>
      <w:r w:rsidRPr="00821DEC">
        <w:rPr>
          <w:rFonts w:asciiTheme="majorBidi" w:hAnsiTheme="majorBidi" w:cstheme="majorBidi"/>
        </w:rPr>
        <w:t>Corresponding author: First Author (e-mail: author@ boulder.nist.gov).</w:t>
      </w:r>
    </w:p>
    <w:p w14:paraId="6928E5D8" w14:textId="77777777" w:rsidR="00CA7927" w:rsidRDefault="00CA7927" w:rsidP="00CA7927">
      <w:pPr>
        <w:pStyle w:val="Abstract"/>
        <w:ind w:right="0"/>
        <w:rPr>
          <w:rStyle w:val="H5CharChar"/>
          <w:rFonts w:asciiTheme="majorBidi" w:hAnsiTheme="majorBidi" w:cstheme="majorBidi"/>
          <w:color w:val="auto"/>
        </w:rPr>
      </w:pPr>
    </w:p>
    <w:p w14:paraId="0909514C" w14:textId="2B4D5BCE" w:rsidR="00CA7927" w:rsidRPr="000E1C8F" w:rsidRDefault="00CA7927" w:rsidP="00FC69B6">
      <w:pPr>
        <w:pStyle w:val="Abstract"/>
        <w:ind w:right="0"/>
        <w:rPr>
          <w:rStyle w:val="H5CharChar"/>
          <w:rFonts w:asciiTheme="majorBidi" w:hAnsiTheme="majorBidi" w:cstheme="majorBidi"/>
          <w:color w:val="auto"/>
        </w:rPr>
      </w:pPr>
      <w:r w:rsidRPr="000E1C8F">
        <w:rPr>
          <w:rStyle w:val="H5CharChar"/>
          <w:rFonts w:asciiTheme="majorBidi" w:hAnsiTheme="majorBidi" w:cstheme="majorBidi"/>
          <w:color w:val="auto"/>
        </w:rPr>
        <w:t>ABSTRACT</w:t>
      </w:r>
      <w:r w:rsidRPr="000E1C8F">
        <w:rPr>
          <w:rFonts w:asciiTheme="majorBidi" w:hAnsiTheme="majorBidi" w:cstheme="majorBidi"/>
        </w:rPr>
        <w:t xml:space="preserve"> These instructions give you guidelines for preparing papers for </w:t>
      </w:r>
      <w:r w:rsidR="00F8519C">
        <w:rPr>
          <w:rFonts w:asciiTheme="majorBidi" w:hAnsiTheme="majorBidi" w:cstheme="majorBidi"/>
        </w:rPr>
        <w:t>JEPIBIO</w:t>
      </w:r>
      <w:r w:rsidRPr="000E1C8F">
        <w:rPr>
          <w:rFonts w:asciiTheme="majorBidi" w:hAnsiTheme="majorBidi" w:cstheme="majorBidi"/>
        </w:rPr>
        <w:t xml:space="preserve">. Use this document as a template if you are using Microsoft </w:t>
      </w:r>
      <w:r w:rsidRPr="000E1C8F">
        <w:rPr>
          <w:rStyle w:val="ITAL"/>
          <w:rFonts w:asciiTheme="majorBidi" w:hAnsiTheme="majorBidi" w:cstheme="majorBidi"/>
        </w:rPr>
        <w:t>Word</w:t>
      </w:r>
      <w:r w:rsidRPr="000E1C8F">
        <w:rPr>
          <w:rFonts w:asciiTheme="majorBidi" w:hAnsiTheme="majorBidi" w:cstheme="majorBidi"/>
        </w:rPr>
        <w:t xml:space="preserve">. Otherwise, use this document as an instruction set. </w:t>
      </w:r>
      <w:r w:rsidR="00DB7052" w:rsidRPr="00DB7052">
        <w:rPr>
          <w:rFonts w:asciiTheme="majorBidi" w:hAnsiTheme="majorBidi" w:cstheme="majorBidi"/>
        </w:rPr>
        <w:t>Manuscripts written in the English language will be only be accepted. All the manuscripts must be in Microsoft Word format (.docx, .doc) typed on double line spacing on A-4 size with 2.54 cm margin on all sides. All the manuscripts must be carefully checked for typographic mistakes and spell checks.</w:t>
      </w:r>
      <w:r w:rsidR="00DB7052">
        <w:rPr>
          <w:rFonts w:asciiTheme="majorBidi" w:hAnsiTheme="majorBidi" w:cstheme="majorBidi"/>
        </w:rPr>
        <w:t xml:space="preserve"> </w:t>
      </w:r>
      <w:r w:rsidRPr="000E1C8F">
        <w:rPr>
          <w:rFonts w:asciiTheme="majorBidi" w:hAnsiTheme="majorBidi" w:cstheme="majorBidi"/>
        </w:rPr>
        <w:t xml:space="preserve">Paper titles should be written in uppercase and lowercase letters, not all uppercase. Avoid writing long formulas with subscripts in the title; short formulas that identify the elements are fine (e.g., “Nd–Fe–B”). Do not write “(Invited)” in the title. Full names of authors are preferred in the author field. </w:t>
      </w:r>
      <w:r w:rsidR="00FC69B6">
        <w:rPr>
          <w:rFonts w:asciiTheme="majorBidi" w:hAnsiTheme="majorBidi" w:cstheme="majorBidi"/>
        </w:rPr>
        <w:t>JEPIBIO</w:t>
      </w:r>
      <w:r w:rsidR="00FC69B6" w:rsidRPr="00FC69B6">
        <w:rPr>
          <w:rFonts w:asciiTheme="majorBidi" w:hAnsiTheme="majorBidi" w:cstheme="majorBidi"/>
        </w:rPr>
        <w:t xml:space="preserve"> follows the double-blinded review process. Therefore, the manuscript should be split into a separate title page file containing all the information related to authors and manuscript file with no information related to authors.</w:t>
      </w:r>
      <w:r w:rsidR="00FC69B6">
        <w:rPr>
          <w:rFonts w:asciiTheme="majorBidi" w:hAnsiTheme="majorBidi" w:cstheme="majorBidi"/>
        </w:rPr>
        <w:t xml:space="preserve"> T</w:t>
      </w:r>
      <w:r w:rsidR="00FC69B6" w:rsidRPr="00FC69B6">
        <w:rPr>
          <w:rFonts w:asciiTheme="majorBidi" w:hAnsiTheme="majorBidi" w:cstheme="majorBidi"/>
        </w:rPr>
        <w:t>itle page file must contain only the manuscript title and authors’ names and addresses indicating the corresponding author along with email IDs of all authors/co-authors.</w:t>
      </w:r>
      <w:r w:rsidR="00FC69B6">
        <w:rPr>
          <w:rFonts w:asciiTheme="majorBidi" w:hAnsiTheme="majorBidi" w:cstheme="majorBidi"/>
        </w:rPr>
        <w:t xml:space="preserve"> </w:t>
      </w:r>
      <w:bookmarkStart w:id="0" w:name="_Hlk179749999"/>
      <w:r w:rsidR="00FC69B6">
        <w:rPr>
          <w:rFonts w:asciiTheme="majorBidi" w:hAnsiTheme="majorBidi" w:cstheme="majorBidi"/>
        </w:rPr>
        <w:t>M</w:t>
      </w:r>
      <w:r w:rsidR="00FC69B6" w:rsidRPr="00FC69B6">
        <w:rPr>
          <w:rFonts w:asciiTheme="majorBidi" w:hAnsiTheme="majorBidi" w:cstheme="majorBidi"/>
        </w:rPr>
        <w:t xml:space="preserve">anuscript file </w:t>
      </w:r>
      <w:r w:rsidR="00FC69B6">
        <w:rPr>
          <w:rFonts w:asciiTheme="majorBidi" w:hAnsiTheme="majorBidi" w:cstheme="majorBidi"/>
        </w:rPr>
        <w:t>should contain m</w:t>
      </w:r>
      <w:r w:rsidR="00FC69B6" w:rsidRPr="00FC69B6">
        <w:rPr>
          <w:rFonts w:asciiTheme="majorBidi" w:hAnsiTheme="majorBidi" w:cstheme="majorBidi"/>
        </w:rPr>
        <w:t xml:space="preserve">anuscript </w:t>
      </w:r>
      <w:r w:rsidR="00FC69B6">
        <w:rPr>
          <w:rFonts w:asciiTheme="majorBidi" w:hAnsiTheme="majorBidi" w:cstheme="majorBidi"/>
        </w:rPr>
        <w:t>t</w:t>
      </w:r>
      <w:r w:rsidR="00FC69B6" w:rsidRPr="00FC69B6">
        <w:rPr>
          <w:rFonts w:asciiTheme="majorBidi" w:hAnsiTheme="majorBidi" w:cstheme="majorBidi"/>
        </w:rPr>
        <w:t>itle</w:t>
      </w:r>
      <w:r w:rsidR="00FC69B6">
        <w:rPr>
          <w:rFonts w:asciiTheme="majorBidi" w:hAnsiTheme="majorBidi" w:cstheme="majorBidi"/>
        </w:rPr>
        <w:t xml:space="preserve"> and the manuscript </w:t>
      </w:r>
      <w:r w:rsidR="00FC69B6" w:rsidRPr="00FC69B6">
        <w:rPr>
          <w:rFonts w:asciiTheme="majorBidi" w:hAnsiTheme="majorBidi" w:cstheme="majorBidi"/>
        </w:rPr>
        <w:t xml:space="preserve">should be brief and relevant to the study. It must contain the essentials of the report that reflect the contents accurately. </w:t>
      </w:r>
      <w:r w:rsidRPr="000E1C8F">
        <w:rPr>
          <w:rFonts w:asciiTheme="majorBidi" w:hAnsiTheme="majorBidi" w:cstheme="majorBidi"/>
        </w:rPr>
        <w:t>The abstract must be a concise yet comprehensive reflection of what is in your article. In particular, the abstract must be self-contained, without abbreviations, footnotes, or references. It should be a microcosm of the full article. The abstract must be between</w:t>
      </w:r>
      <w:r w:rsidR="00FC69B6">
        <w:rPr>
          <w:rFonts w:asciiTheme="majorBidi" w:hAnsiTheme="majorBidi" w:cstheme="majorBidi"/>
        </w:rPr>
        <w:t xml:space="preserve"> </w:t>
      </w:r>
      <w:r w:rsidRPr="000E1C8F">
        <w:rPr>
          <w:rFonts w:asciiTheme="majorBidi" w:hAnsiTheme="majorBidi" w:cstheme="majorBidi"/>
        </w:rPr>
        <w:t>250</w:t>
      </w:r>
      <w:r w:rsidR="00FC69B6">
        <w:rPr>
          <w:rFonts w:asciiTheme="majorBidi" w:hAnsiTheme="majorBidi" w:cstheme="majorBidi"/>
        </w:rPr>
        <w:t>-350</w:t>
      </w:r>
      <w:r w:rsidRPr="000E1C8F">
        <w:rPr>
          <w:rFonts w:asciiTheme="majorBidi" w:hAnsiTheme="majorBidi" w:cstheme="majorBidi"/>
        </w:rPr>
        <w:t xml:space="preserve"> words. Be sure that you adhere to these limits; otherwise, you will need to edit your abstract accordingly. The abstract must be written as one paragraph, and should not contain displayed mathematical equations or tabular material. The abstract should include </w:t>
      </w:r>
      <w:r w:rsidR="00FC69B6">
        <w:rPr>
          <w:rFonts w:asciiTheme="majorBidi" w:hAnsiTheme="majorBidi" w:cstheme="majorBidi"/>
        </w:rPr>
        <w:t>FIVE</w:t>
      </w:r>
      <w:r w:rsidRPr="000E1C8F">
        <w:rPr>
          <w:rFonts w:asciiTheme="majorBidi" w:hAnsiTheme="majorBidi" w:cstheme="majorBidi"/>
        </w:rPr>
        <w:t xml:space="preserve"> different keywords or phrases, as this will help readers to find it. It is important to avoid over-repetition of such phrases as this can result in a page being rejected by search engines. Ensure that your abstract reads well and is grammatically correct.</w:t>
      </w:r>
      <w:bookmarkEnd w:id="0"/>
    </w:p>
    <w:p w14:paraId="0B424979" w14:textId="458075C6" w:rsidR="00CA7927" w:rsidRDefault="00CA7927" w:rsidP="00CA7927">
      <w:pPr>
        <w:pStyle w:val="IT"/>
        <w:spacing w:before="240"/>
        <w:rPr>
          <w:rFonts w:cs="Times New Roman"/>
          <w:b/>
          <w:bCs/>
        </w:rPr>
      </w:pPr>
      <w:r w:rsidRPr="000E1C8F">
        <w:rPr>
          <w:rStyle w:val="H5CharChar"/>
          <w:rFonts w:asciiTheme="majorBidi" w:hAnsiTheme="majorBidi" w:cstheme="majorBidi"/>
        </w:rPr>
        <w:t>KEYWORDS</w:t>
      </w:r>
      <w:r w:rsidRPr="000E1C8F">
        <w:rPr>
          <w:rFonts w:asciiTheme="majorBidi" w:hAnsiTheme="majorBidi" w:cstheme="majorBidi"/>
        </w:rPr>
        <w:t xml:space="preserve"> Enter key words or phrases in alphabetical order, separated by commas</w:t>
      </w:r>
    </w:p>
    <w:p w14:paraId="1E648433" w14:textId="0AE195F3" w:rsidR="00D828C6" w:rsidRPr="00DB1D4E" w:rsidRDefault="00F250AA" w:rsidP="000E1C8F">
      <w:pPr>
        <w:pStyle w:val="IT"/>
        <w:spacing w:before="240"/>
        <w:rPr>
          <w:rFonts w:cs="Times New Roman"/>
          <w:b/>
          <w:bCs/>
        </w:rPr>
      </w:pPr>
      <w:r w:rsidRPr="00DB1D4E">
        <w:rPr>
          <w:rFonts w:cs="Times New Roman"/>
          <w:b/>
          <w:bCs/>
        </w:rPr>
        <w:t>Introduction</w:t>
      </w:r>
    </w:p>
    <w:p w14:paraId="091C4348" w14:textId="3304B768" w:rsidR="00D828C6" w:rsidRPr="00F250AA" w:rsidRDefault="00205C43" w:rsidP="00DB7052">
      <w:pPr>
        <w:pStyle w:val="PARA"/>
        <w:rPr>
          <w:rFonts w:asciiTheme="majorBidi" w:hAnsiTheme="majorBidi" w:cstheme="majorBidi"/>
        </w:rPr>
      </w:pPr>
      <w:r w:rsidRPr="00F250AA">
        <w:rPr>
          <w:rFonts w:asciiTheme="majorBidi" w:hAnsiTheme="majorBidi" w:cstheme="majorBidi"/>
          <w:spacing w:val="0"/>
        </w:rPr>
        <w:t>This</w:t>
      </w:r>
      <w:r w:rsidR="00364197" w:rsidRPr="00F250AA">
        <w:rPr>
          <w:rFonts w:asciiTheme="majorBidi" w:hAnsiTheme="majorBidi" w:cstheme="majorBidi"/>
          <w:spacing w:val="0"/>
        </w:rPr>
        <w:t xml:space="preserve"> document is a template for Microsoft </w:t>
      </w:r>
      <w:r w:rsidR="00364197" w:rsidRPr="00F250AA">
        <w:rPr>
          <w:rStyle w:val="ITAL"/>
          <w:rFonts w:asciiTheme="majorBidi" w:hAnsiTheme="majorBidi" w:cstheme="majorBidi"/>
          <w:spacing w:val="0"/>
        </w:rPr>
        <w:t>Word</w:t>
      </w:r>
      <w:r w:rsidR="00364197" w:rsidRPr="00F250AA">
        <w:rPr>
          <w:rFonts w:asciiTheme="majorBidi" w:hAnsiTheme="majorBidi" w:cstheme="majorBidi"/>
          <w:spacing w:val="0"/>
        </w:rPr>
        <w:t xml:space="preserve">. </w:t>
      </w:r>
      <w:r w:rsidR="00DB7052" w:rsidRPr="00DB7052">
        <w:rPr>
          <w:rFonts w:asciiTheme="majorBidi" w:hAnsiTheme="majorBidi" w:cstheme="majorBidi"/>
          <w:spacing w:val="0"/>
        </w:rPr>
        <w:t>Manuscript file should contain manuscript title and the manuscript should be brief and relevant to the study. It must contain the essentials of the report that reflect the contents accurately. There should be no author’s names or their affiliations mentioned in this file. The abstract must be a concise yet comprehensive reflection of what is in your article. In particular, the abstract must be self-contained, without abbreviations, footnotes, or references. It should be a microcosm of the full article. It is important to avoid over-repetition of such phrases as this can result in a page being rejected by search engines. Ensure that your abstract reads well and is grammatically correct.</w:t>
      </w:r>
      <w:r w:rsidR="00DB7052" w:rsidRPr="00DB7052">
        <w:t xml:space="preserve"> </w:t>
      </w:r>
      <w:r w:rsidR="00DB7052">
        <w:t>Introduction</w:t>
      </w:r>
      <w:r w:rsidR="00DB7052" w:rsidRPr="00DB7052">
        <w:rPr>
          <w:rFonts w:asciiTheme="majorBidi" w:hAnsiTheme="majorBidi" w:cstheme="majorBidi"/>
          <w:spacing w:val="0"/>
        </w:rPr>
        <w:t xml:space="preserve"> should be concise, to the point, and must explain clearly the objectives of the study by giving essential background in content to relevant literature.</w:t>
      </w:r>
    </w:p>
    <w:p w14:paraId="1C4DE771" w14:textId="432FE3FF" w:rsidR="00E91452" w:rsidRPr="00DB1D4E" w:rsidRDefault="00A85BC7" w:rsidP="00912C34">
      <w:pPr>
        <w:pStyle w:val="IT"/>
        <w:spacing w:before="240"/>
        <w:rPr>
          <w:rFonts w:cs="Times New Roman"/>
          <w:b/>
          <w:bCs/>
        </w:rPr>
      </w:pPr>
      <w:r w:rsidRPr="00DB1D4E">
        <w:rPr>
          <w:rFonts w:cs="Times New Roman"/>
          <w:b/>
          <w:bCs/>
        </w:rPr>
        <w:t>Materials and Methods</w:t>
      </w:r>
    </w:p>
    <w:p w14:paraId="201F5A9E" w14:textId="71A6A623" w:rsidR="00821DEC" w:rsidRDefault="00DB7052" w:rsidP="00DB7052">
      <w:pPr>
        <w:pStyle w:val="PARA"/>
        <w:rPr>
          <w:rFonts w:asciiTheme="majorBidi" w:hAnsiTheme="majorBidi" w:cstheme="majorBidi"/>
        </w:rPr>
      </w:pPr>
      <w:r w:rsidRPr="00DB7052">
        <w:rPr>
          <w:rFonts w:asciiTheme="majorBidi" w:hAnsiTheme="majorBidi" w:cstheme="majorBidi"/>
        </w:rPr>
        <w:t>Materials and Methods must explicitly describe the materials used, the analytical techniques followed and procedures employed for the data analysis. When using the standard method, provide a complete reference. In case a modified method has been applied, then the modification must be elaborated. The year and place of study, laboratory (s) must be indicated. Experimental design (if applicable) and statistical techniques employed for data analysis must be mentioned clearly</w:t>
      </w:r>
      <w:r>
        <w:rPr>
          <w:rFonts w:asciiTheme="majorBidi" w:hAnsiTheme="majorBidi" w:cstheme="majorBidi"/>
        </w:rPr>
        <w:t xml:space="preserve">. </w:t>
      </w:r>
      <w:r w:rsidRPr="00DB7052">
        <w:rPr>
          <w:rFonts w:asciiTheme="majorBidi" w:hAnsiTheme="majorBidi" w:cstheme="majorBidi"/>
        </w:rPr>
        <w:t xml:space="preserve">Submitted manuscripts </w:t>
      </w:r>
      <w:r w:rsidRPr="00DB7052">
        <w:rPr>
          <w:rFonts w:asciiTheme="majorBidi" w:hAnsiTheme="majorBidi" w:cstheme="majorBidi"/>
        </w:rPr>
        <w:lastRenderedPageBreak/>
        <w:t>are subjected to check for Similarity Index (by applying appropriate software) with the published papers in different journals and various internet sources. If the Similarity Index is more than 19%, manuscript is liable to be rejected. On the other hand, the use of Artificial intelligence should not be more than 5%</w:t>
      </w:r>
      <w:r w:rsidR="0084716E" w:rsidRPr="00F250AA">
        <w:rPr>
          <w:rFonts w:asciiTheme="majorBidi" w:hAnsiTheme="majorBidi" w:cstheme="majorBidi"/>
        </w:rPr>
        <w:t>.</w:t>
      </w:r>
      <w:r>
        <w:rPr>
          <w:rFonts w:asciiTheme="majorBidi" w:hAnsiTheme="majorBidi" w:cstheme="majorBidi"/>
        </w:rPr>
        <w:t xml:space="preserve"> </w:t>
      </w:r>
      <w:r w:rsidRPr="00DB7052">
        <w:rPr>
          <w:rFonts w:asciiTheme="majorBidi" w:hAnsiTheme="majorBidi" w:cstheme="majorBidi"/>
        </w:rPr>
        <w:t>Journal of Epidemiology and Infection Biology accepts all the following types of scientific publications:</w:t>
      </w:r>
      <w:r>
        <w:rPr>
          <w:rFonts w:asciiTheme="majorBidi" w:hAnsiTheme="majorBidi" w:cstheme="majorBidi"/>
        </w:rPr>
        <w:t xml:space="preserve"> </w:t>
      </w:r>
      <w:r w:rsidRPr="00DB7052">
        <w:rPr>
          <w:rFonts w:asciiTheme="majorBidi" w:hAnsiTheme="majorBidi" w:cstheme="majorBidi"/>
        </w:rPr>
        <w:t>Full length articles</w:t>
      </w:r>
      <w:r>
        <w:rPr>
          <w:rFonts w:asciiTheme="majorBidi" w:hAnsiTheme="majorBidi" w:cstheme="majorBidi"/>
        </w:rPr>
        <w:t xml:space="preserve">, </w:t>
      </w:r>
      <w:r w:rsidRPr="00DB7052">
        <w:rPr>
          <w:rFonts w:asciiTheme="majorBidi" w:hAnsiTheme="majorBidi" w:cstheme="majorBidi"/>
        </w:rPr>
        <w:t>Short Communications</w:t>
      </w:r>
      <w:r>
        <w:rPr>
          <w:rFonts w:asciiTheme="majorBidi" w:hAnsiTheme="majorBidi" w:cstheme="majorBidi"/>
        </w:rPr>
        <w:t xml:space="preserve">, </w:t>
      </w:r>
      <w:r w:rsidRPr="00DB7052">
        <w:rPr>
          <w:rFonts w:asciiTheme="majorBidi" w:hAnsiTheme="majorBidi" w:cstheme="majorBidi"/>
        </w:rPr>
        <w:t>Systematic Review Articles</w:t>
      </w:r>
      <w:r>
        <w:rPr>
          <w:rFonts w:asciiTheme="majorBidi" w:hAnsiTheme="majorBidi" w:cstheme="majorBidi"/>
        </w:rPr>
        <w:t xml:space="preserve">, </w:t>
      </w:r>
      <w:r w:rsidRPr="00DB7052">
        <w:rPr>
          <w:rFonts w:asciiTheme="majorBidi" w:hAnsiTheme="majorBidi" w:cstheme="majorBidi"/>
        </w:rPr>
        <w:t>Meta-Analysis</w:t>
      </w:r>
      <w:r>
        <w:rPr>
          <w:rFonts w:asciiTheme="majorBidi" w:hAnsiTheme="majorBidi" w:cstheme="majorBidi"/>
        </w:rPr>
        <w:t xml:space="preserve">, </w:t>
      </w:r>
      <w:r w:rsidRPr="00DB7052">
        <w:rPr>
          <w:rFonts w:asciiTheme="majorBidi" w:hAnsiTheme="majorBidi" w:cstheme="majorBidi"/>
        </w:rPr>
        <w:t>Case Series/Case Reports</w:t>
      </w:r>
      <w:r>
        <w:rPr>
          <w:rFonts w:asciiTheme="majorBidi" w:hAnsiTheme="majorBidi" w:cstheme="majorBidi"/>
        </w:rPr>
        <w:t xml:space="preserve">, and </w:t>
      </w:r>
      <w:r w:rsidRPr="00DB7052">
        <w:rPr>
          <w:rFonts w:asciiTheme="majorBidi" w:hAnsiTheme="majorBidi" w:cstheme="majorBidi"/>
        </w:rPr>
        <w:t>Unique developed methodologies/Software</w:t>
      </w:r>
      <w:r>
        <w:rPr>
          <w:rFonts w:asciiTheme="majorBidi" w:hAnsiTheme="majorBidi" w:cstheme="majorBidi"/>
        </w:rPr>
        <w:t>.</w:t>
      </w:r>
    </w:p>
    <w:p w14:paraId="2970D65D" w14:textId="3AD39990" w:rsidR="00DB7052" w:rsidRPr="00F250AA" w:rsidRDefault="00DB7052" w:rsidP="00DB7052">
      <w:pPr>
        <w:pStyle w:val="PARA"/>
        <w:rPr>
          <w:rFonts w:asciiTheme="majorBidi" w:hAnsiTheme="majorBidi" w:cstheme="majorBidi"/>
        </w:rPr>
      </w:pPr>
      <w:r w:rsidRPr="00DB7052">
        <w:rPr>
          <w:rFonts w:asciiTheme="majorBidi" w:hAnsiTheme="majorBidi" w:cstheme="majorBidi"/>
        </w:rPr>
        <w:t>Journal of Epidemiology and Infection Biology strictly adheres to its &lt;</w:t>
      </w:r>
      <w:r w:rsidRPr="00DB7052">
        <w:rPr>
          <w:rFonts w:asciiTheme="majorBidi" w:hAnsiTheme="majorBidi" w:cstheme="majorBidi"/>
          <w:b/>
          <w:bCs/>
        </w:rPr>
        <w:t> peer review policy</w:t>
      </w:r>
      <w:r w:rsidRPr="00DB7052">
        <w:rPr>
          <w:rFonts w:asciiTheme="majorBidi" w:hAnsiTheme="majorBidi" w:cstheme="majorBidi"/>
        </w:rPr>
        <w:t xml:space="preserve">&gt;. Selection of reviewer will be largely based on area of the research and no conflict of interests. As and when the manuscript is submitted successfully, an automated manuscript ID is generated and communicated to the corresponding author. Journal follow double blind review policy. The journal’s management will try to get the submitted manuscript reviewed as early as possible. Usually, reviewers are requested to complete the review as early as possible; however, delay in the review process will not be on the part of </w:t>
      </w:r>
      <w:proofErr w:type="spellStart"/>
      <w:r w:rsidRPr="00DB7052">
        <w:rPr>
          <w:rFonts w:asciiTheme="majorBidi" w:hAnsiTheme="majorBidi" w:cstheme="majorBidi"/>
        </w:rPr>
        <w:t>JepiBio</w:t>
      </w:r>
      <w:proofErr w:type="spellEnd"/>
      <w:r w:rsidRPr="00DB7052">
        <w:rPr>
          <w:rFonts w:asciiTheme="majorBidi" w:hAnsiTheme="majorBidi" w:cstheme="majorBidi"/>
        </w:rPr>
        <w:t xml:space="preserve"> management.</w:t>
      </w:r>
    </w:p>
    <w:p w14:paraId="6A51CDBB" w14:textId="5A19A265" w:rsidR="00A85BC7" w:rsidRPr="00DB1D4E" w:rsidRDefault="00A85BC7" w:rsidP="00912C34">
      <w:pPr>
        <w:pStyle w:val="IT"/>
        <w:spacing w:before="240"/>
        <w:rPr>
          <w:rFonts w:cs="Times New Roman"/>
          <w:b/>
          <w:bCs/>
        </w:rPr>
      </w:pPr>
      <w:r w:rsidRPr="00DB1D4E">
        <w:rPr>
          <w:rFonts w:cs="Times New Roman"/>
          <w:b/>
          <w:bCs/>
        </w:rPr>
        <w:t>Results</w:t>
      </w:r>
    </w:p>
    <w:p w14:paraId="5F4E6702" w14:textId="0DACE218" w:rsidR="00A85BC7" w:rsidRPr="00F250AA" w:rsidRDefault="00A85BC7" w:rsidP="00FE7E3D">
      <w:pPr>
        <w:pStyle w:val="MDPI31text"/>
        <w:ind w:left="0" w:firstLine="0"/>
        <w:rPr>
          <w:rFonts w:asciiTheme="majorBidi" w:hAnsiTheme="majorBidi" w:cstheme="majorBidi"/>
          <w:szCs w:val="20"/>
        </w:rPr>
      </w:pPr>
      <w:r w:rsidRPr="00F250AA">
        <w:rPr>
          <w:rFonts w:asciiTheme="majorBidi" w:hAnsiTheme="majorBidi" w:cstheme="majorBidi"/>
          <w:szCs w:val="20"/>
        </w:rPr>
        <w:t>This section may be divided by subheadings. It should provide a concise and precise description of the experimental results, their interpretation, as well as the experimental conclusions that can be drawn.</w:t>
      </w:r>
      <w:r w:rsidR="0022289D">
        <w:rPr>
          <w:rFonts w:asciiTheme="majorBidi" w:hAnsiTheme="majorBidi" w:cstheme="majorBidi"/>
          <w:szCs w:val="20"/>
        </w:rPr>
        <w:t xml:space="preserve"> </w:t>
      </w:r>
      <w:r w:rsidR="0022289D" w:rsidRPr="0022289D">
        <w:rPr>
          <w:rFonts w:asciiTheme="majorBidi" w:hAnsiTheme="majorBidi" w:cstheme="majorBidi"/>
          <w:szCs w:val="20"/>
        </w:rPr>
        <w:t>The results should be concisely presented using tables and figures. The same data may not be used in both. Appropriate statistical data should be given.</w:t>
      </w:r>
    </w:p>
    <w:p w14:paraId="5DD29D07" w14:textId="3E6D41EB" w:rsidR="00A85BC7" w:rsidRPr="00F250AA" w:rsidRDefault="00A85BC7" w:rsidP="00FE7E3D">
      <w:pPr>
        <w:pStyle w:val="MDPI22heading2"/>
        <w:spacing w:before="240"/>
        <w:ind w:left="0"/>
        <w:rPr>
          <w:rFonts w:asciiTheme="majorBidi" w:hAnsiTheme="majorBidi" w:cstheme="majorBidi"/>
          <w:szCs w:val="20"/>
        </w:rPr>
      </w:pPr>
      <w:r w:rsidRPr="00F250AA">
        <w:rPr>
          <w:rFonts w:asciiTheme="majorBidi" w:hAnsiTheme="majorBidi" w:cstheme="majorBidi"/>
          <w:szCs w:val="20"/>
        </w:rPr>
        <w:t>3.1. Subsection</w:t>
      </w:r>
    </w:p>
    <w:p w14:paraId="73DF058F" w14:textId="106E8E98" w:rsidR="00A85BC7" w:rsidRPr="00F250AA" w:rsidRDefault="00A85BC7" w:rsidP="00FE7E3D">
      <w:pPr>
        <w:pStyle w:val="MDPI23heading3"/>
        <w:ind w:left="0"/>
        <w:rPr>
          <w:rFonts w:asciiTheme="majorBidi" w:hAnsiTheme="majorBidi" w:cstheme="majorBidi"/>
          <w:szCs w:val="20"/>
        </w:rPr>
      </w:pPr>
      <w:r w:rsidRPr="00F250AA">
        <w:rPr>
          <w:rFonts w:asciiTheme="majorBidi" w:hAnsiTheme="majorBidi" w:cstheme="majorBidi"/>
          <w:szCs w:val="20"/>
        </w:rPr>
        <w:t>3.1.1. Subsubsection</w:t>
      </w:r>
    </w:p>
    <w:p w14:paraId="4DE52DFE" w14:textId="2E3F682C" w:rsidR="00A85BC7" w:rsidRPr="00F250AA" w:rsidRDefault="00A85BC7" w:rsidP="00FE7E3D">
      <w:pPr>
        <w:pStyle w:val="MDPI35textbeforelist"/>
        <w:ind w:left="0" w:firstLine="0"/>
        <w:rPr>
          <w:rFonts w:asciiTheme="majorBidi" w:hAnsiTheme="majorBidi" w:cstheme="majorBidi"/>
          <w:szCs w:val="20"/>
        </w:rPr>
      </w:pPr>
      <w:r w:rsidRPr="00F250AA">
        <w:rPr>
          <w:rFonts w:asciiTheme="majorBidi" w:hAnsiTheme="majorBidi" w:cstheme="majorBidi"/>
          <w:szCs w:val="20"/>
        </w:rPr>
        <w:t>Bulleted lists look like this:</w:t>
      </w:r>
    </w:p>
    <w:p w14:paraId="6C224A9A" w14:textId="76B0800C" w:rsidR="00A85BC7" w:rsidRPr="00F250AA" w:rsidRDefault="00A85BC7" w:rsidP="00FE7E3D">
      <w:pPr>
        <w:pStyle w:val="MDPI38bullet"/>
        <w:spacing w:before="60"/>
        <w:ind w:left="0" w:firstLine="0"/>
        <w:rPr>
          <w:rFonts w:asciiTheme="majorBidi" w:hAnsiTheme="majorBidi" w:cstheme="majorBidi"/>
          <w:szCs w:val="20"/>
        </w:rPr>
      </w:pPr>
      <w:r w:rsidRPr="00F250AA">
        <w:rPr>
          <w:rFonts w:asciiTheme="majorBidi" w:hAnsiTheme="majorBidi" w:cstheme="majorBidi"/>
          <w:szCs w:val="20"/>
        </w:rPr>
        <w:t>First bullet;</w:t>
      </w:r>
    </w:p>
    <w:p w14:paraId="7A94F445" w14:textId="77777777" w:rsidR="00A85BC7" w:rsidRPr="00F250AA" w:rsidRDefault="00A85BC7" w:rsidP="00FE7E3D">
      <w:pPr>
        <w:pStyle w:val="MDPI38bullet"/>
        <w:ind w:left="0" w:firstLine="0"/>
        <w:rPr>
          <w:rFonts w:asciiTheme="majorBidi" w:hAnsiTheme="majorBidi" w:cstheme="majorBidi"/>
          <w:szCs w:val="20"/>
        </w:rPr>
      </w:pPr>
      <w:r w:rsidRPr="00F250AA">
        <w:rPr>
          <w:rFonts w:asciiTheme="majorBidi" w:hAnsiTheme="majorBidi" w:cstheme="majorBidi"/>
          <w:szCs w:val="20"/>
        </w:rPr>
        <w:t>Second bullet;</w:t>
      </w:r>
    </w:p>
    <w:p w14:paraId="3F6C04DC" w14:textId="1DEE5F46" w:rsidR="00A85BC7" w:rsidRPr="00F250AA" w:rsidRDefault="00A85BC7" w:rsidP="00FE7E3D">
      <w:pPr>
        <w:pStyle w:val="MDPI38bullet"/>
        <w:spacing w:after="60"/>
        <w:ind w:left="0" w:firstLine="0"/>
        <w:rPr>
          <w:rFonts w:asciiTheme="majorBidi" w:hAnsiTheme="majorBidi" w:cstheme="majorBidi"/>
          <w:szCs w:val="20"/>
        </w:rPr>
      </w:pPr>
      <w:r w:rsidRPr="00F250AA">
        <w:rPr>
          <w:rFonts w:asciiTheme="majorBidi" w:hAnsiTheme="majorBidi" w:cstheme="majorBidi"/>
          <w:szCs w:val="20"/>
        </w:rPr>
        <w:t>Third bullet.</w:t>
      </w:r>
    </w:p>
    <w:p w14:paraId="2E034743" w14:textId="44774CEA" w:rsidR="00A85BC7" w:rsidRPr="00F250AA" w:rsidRDefault="00A85BC7" w:rsidP="00FE7E3D">
      <w:pPr>
        <w:pStyle w:val="MDPI35textbeforelist"/>
        <w:ind w:left="0" w:firstLine="0"/>
        <w:rPr>
          <w:rFonts w:asciiTheme="majorBidi" w:hAnsiTheme="majorBidi" w:cstheme="majorBidi"/>
          <w:szCs w:val="20"/>
        </w:rPr>
      </w:pPr>
      <w:r w:rsidRPr="00F250AA">
        <w:rPr>
          <w:rFonts w:asciiTheme="majorBidi" w:hAnsiTheme="majorBidi" w:cstheme="majorBidi"/>
          <w:szCs w:val="20"/>
        </w:rPr>
        <w:t>Numbered lists can be added as follows:</w:t>
      </w:r>
    </w:p>
    <w:p w14:paraId="4ED198ED" w14:textId="4B5D7A5A" w:rsidR="00A85BC7" w:rsidRPr="00F250AA" w:rsidRDefault="00A85BC7" w:rsidP="00FE7E3D">
      <w:pPr>
        <w:pStyle w:val="MDPI37itemize"/>
        <w:spacing w:before="60"/>
        <w:ind w:left="0" w:firstLine="0"/>
        <w:rPr>
          <w:rFonts w:asciiTheme="majorBidi" w:hAnsiTheme="majorBidi" w:cstheme="majorBidi"/>
          <w:szCs w:val="20"/>
        </w:rPr>
      </w:pPr>
      <w:r w:rsidRPr="00F250AA">
        <w:rPr>
          <w:rFonts w:asciiTheme="majorBidi" w:hAnsiTheme="majorBidi" w:cstheme="majorBidi"/>
          <w:szCs w:val="20"/>
        </w:rPr>
        <w:t>First item;</w:t>
      </w:r>
    </w:p>
    <w:p w14:paraId="59E48FCB" w14:textId="77777777" w:rsidR="00A85BC7" w:rsidRPr="00F250AA" w:rsidRDefault="00A85BC7" w:rsidP="00FE7E3D">
      <w:pPr>
        <w:pStyle w:val="MDPI37itemize"/>
        <w:ind w:left="0" w:firstLine="0"/>
        <w:rPr>
          <w:rFonts w:asciiTheme="majorBidi" w:hAnsiTheme="majorBidi" w:cstheme="majorBidi"/>
          <w:szCs w:val="20"/>
        </w:rPr>
      </w:pPr>
      <w:r w:rsidRPr="00F250AA">
        <w:rPr>
          <w:rFonts w:asciiTheme="majorBidi" w:hAnsiTheme="majorBidi" w:cstheme="majorBidi"/>
          <w:szCs w:val="20"/>
        </w:rPr>
        <w:t>Second item;</w:t>
      </w:r>
    </w:p>
    <w:p w14:paraId="306D3477" w14:textId="5FAADAFD" w:rsidR="00A85BC7" w:rsidRPr="00F250AA" w:rsidRDefault="00A85BC7" w:rsidP="00FE7E3D">
      <w:pPr>
        <w:pStyle w:val="MDPI37itemize"/>
        <w:spacing w:after="60"/>
        <w:ind w:left="0" w:firstLine="0"/>
        <w:rPr>
          <w:rFonts w:asciiTheme="majorBidi" w:hAnsiTheme="majorBidi" w:cstheme="majorBidi"/>
          <w:szCs w:val="20"/>
        </w:rPr>
      </w:pPr>
      <w:r w:rsidRPr="00F250AA">
        <w:rPr>
          <w:rFonts w:asciiTheme="majorBidi" w:hAnsiTheme="majorBidi" w:cstheme="majorBidi"/>
          <w:szCs w:val="20"/>
        </w:rPr>
        <w:t>Third item.</w:t>
      </w:r>
    </w:p>
    <w:p w14:paraId="68828B46" w14:textId="77777777" w:rsidR="00A85BC7" w:rsidRPr="00F250AA" w:rsidRDefault="00A85BC7" w:rsidP="00FE7E3D">
      <w:pPr>
        <w:pStyle w:val="MDPI31text"/>
        <w:ind w:left="0" w:firstLine="0"/>
        <w:rPr>
          <w:rFonts w:asciiTheme="majorBidi" w:hAnsiTheme="majorBidi" w:cstheme="majorBidi"/>
          <w:szCs w:val="20"/>
        </w:rPr>
      </w:pPr>
      <w:r w:rsidRPr="00F250AA">
        <w:rPr>
          <w:rFonts w:asciiTheme="majorBidi" w:hAnsiTheme="majorBidi" w:cstheme="majorBidi"/>
          <w:szCs w:val="20"/>
        </w:rPr>
        <w:t>The text continues here.</w:t>
      </w:r>
    </w:p>
    <w:p w14:paraId="7325F8A8" w14:textId="77777777" w:rsidR="00A85BC7" w:rsidRPr="00F250AA" w:rsidRDefault="00A85BC7" w:rsidP="00FE7E3D">
      <w:pPr>
        <w:pStyle w:val="MDPI22heading2"/>
        <w:spacing w:before="240"/>
        <w:ind w:left="0"/>
        <w:rPr>
          <w:rFonts w:asciiTheme="majorBidi" w:hAnsiTheme="majorBidi" w:cstheme="majorBidi"/>
          <w:noProof w:val="0"/>
          <w:szCs w:val="20"/>
        </w:rPr>
      </w:pPr>
      <w:r w:rsidRPr="00F250AA">
        <w:rPr>
          <w:rFonts w:asciiTheme="majorBidi" w:hAnsiTheme="majorBidi" w:cstheme="majorBidi"/>
          <w:szCs w:val="20"/>
        </w:rPr>
        <w:t>3.2</w:t>
      </w:r>
      <w:r w:rsidRPr="00F250AA">
        <w:rPr>
          <w:rFonts w:asciiTheme="majorBidi" w:hAnsiTheme="majorBidi" w:cstheme="majorBidi"/>
          <w:noProof w:val="0"/>
          <w:szCs w:val="20"/>
        </w:rPr>
        <w:t>. Figures, Tables and Schemes</w:t>
      </w:r>
    </w:p>
    <w:p w14:paraId="12C14B61" w14:textId="6691C8CC" w:rsidR="00A85BC7" w:rsidRPr="00F250AA" w:rsidRDefault="00625340" w:rsidP="00FE7E3D">
      <w:pPr>
        <w:pStyle w:val="MDPI31text"/>
        <w:ind w:left="0" w:firstLine="0"/>
        <w:rPr>
          <w:rFonts w:asciiTheme="majorBidi" w:hAnsiTheme="majorBidi" w:cstheme="majorBidi"/>
          <w:szCs w:val="20"/>
        </w:rPr>
      </w:pPr>
      <w:r>
        <w:rPr>
          <w:noProof/>
        </w:rPr>
        <w:drawing>
          <wp:anchor distT="0" distB="0" distL="114300" distR="114300" simplePos="0" relativeHeight="251662336" behindDoc="0" locked="0" layoutInCell="1" allowOverlap="1" wp14:anchorId="6C5BAB38" wp14:editId="2C86FC28">
            <wp:simplePos x="0" y="0"/>
            <wp:positionH relativeFrom="column">
              <wp:posOffset>320675</wp:posOffset>
            </wp:positionH>
            <wp:positionV relativeFrom="paragraph">
              <wp:posOffset>482600</wp:posOffset>
            </wp:positionV>
            <wp:extent cx="4229100" cy="1048385"/>
            <wp:effectExtent l="0" t="0" r="0" b="0"/>
            <wp:wrapTopAndBottom/>
            <wp:docPr id="2658580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29100" cy="1048385"/>
                    </a:xfrm>
                    <a:prstGeom prst="rect">
                      <a:avLst/>
                    </a:prstGeom>
                    <a:noFill/>
                    <a:ln>
                      <a:noFill/>
                    </a:ln>
                  </pic:spPr>
                </pic:pic>
              </a:graphicData>
            </a:graphic>
            <wp14:sizeRelH relativeFrom="page">
              <wp14:pctWidth>0</wp14:pctWidth>
            </wp14:sizeRelH>
            <wp14:sizeRelV relativeFrom="page">
              <wp14:pctHeight>0</wp14:pctHeight>
            </wp14:sizeRelV>
          </wp:anchor>
        </w:drawing>
      </w:r>
      <w:r w:rsidR="00A85BC7" w:rsidRPr="00F250AA">
        <w:rPr>
          <w:rFonts w:asciiTheme="majorBidi" w:hAnsiTheme="majorBidi" w:cstheme="majorBidi"/>
          <w:szCs w:val="20"/>
        </w:rPr>
        <w:t>All figures and tables should be cited in the main text as Figure 1, Table 1, etc.</w:t>
      </w:r>
    </w:p>
    <w:p w14:paraId="1C7595F1" w14:textId="77D9BBE4" w:rsidR="00A85BC7" w:rsidRPr="00F250AA" w:rsidRDefault="00A85BC7" w:rsidP="00FE7E3D">
      <w:pPr>
        <w:pStyle w:val="MDPI52figure"/>
        <w:jc w:val="left"/>
        <w:rPr>
          <w:rFonts w:asciiTheme="majorBidi" w:hAnsiTheme="majorBidi" w:cstheme="majorBidi"/>
          <w:b/>
        </w:rPr>
      </w:pPr>
    </w:p>
    <w:p w14:paraId="6605FFE3" w14:textId="77777777" w:rsidR="00A85BC7" w:rsidRPr="00F250AA" w:rsidRDefault="00A85BC7" w:rsidP="00FE7E3D">
      <w:pPr>
        <w:pStyle w:val="MDPI51figurecaption"/>
        <w:ind w:left="0"/>
        <w:rPr>
          <w:rFonts w:asciiTheme="majorBidi" w:hAnsiTheme="majorBidi" w:cstheme="majorBidi"/>
          <w:sz w:val="20"/>
        </w:rPr>
      </w:pPr>
      <w:r w:rsidRPr="00F250AA">
        <w:rPr>
          <w:rFonts w:asciiTheme="majorBidi" w:hAnsiTheme="majorBidi" w:cstheme="majorBidi"/>
          <w:b/>
          <w:sz w:val="20"/>
        </w:rPr>
        <w:t xml:space="preserve">Figure 1. </w:t>
      </w:r>
      <w:r w:rsidRPr="00F250AA">
        <w:rPr>
          <w:rFonts w:asciiTheme="majorBidi" w:hAnsiTheme="majorBidi" w:cstheme="majorBidi"/>
          <w:sz w:val="20"/>
        </w:rPr>
        <w:t>This is a figure. Schemes follow the same formatting.</w:t>
      </w:r>
    </w:p>
    <w:tbl>
      <w:tblPr>
        <w:tblpPr w:leftFromText="180" w:rightFromText="180" w:vertAnchor="text" w:horzAnchor="page" w:tblpX="2168" w:tblpY="104"/>
        <w:tblW w:w="5796"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1534"/>
        <w:gridCol w:w="1534"/>
        <w:gridCol w:w="2728"/>
      </w:tblGrid>
      <w:tr w:rsidR="000671EE" w:rsidRPr="00F250AA" w14:paraId="5FD4CD18" w14:textId="77777777" w:rsidTr="000671EE">
        <w:trPr>
          <w:trHeight w:val="317"/>
        </w:trPr>
        <w:tc>
          <w:tcPr>
            <w:tcW w:w="1534" w:type="dxa"/>
            <w:tcBorders>
              <w:bottom w:val="single" w:sz="4" w:space="0" w:color="auto"/>
            </w:tcBorders>
            <w:shd w:val="clear" w:color="auto" w:fill="auto"/>
            <w:vAlign w:val="center"/>
          </w:tcPr>
          <w:p w14:paraId="79F9F270" w14:textId="77777777" w:rsidR="000671EE" w:rsidRPr="00F250AA" w:rsidRDefault="000671EE" w:rsidP="00FE7E3D">
            <w:pPr>
              <w:pStyle w:val="MDPI42tablebody"/>
              <w:spacing w:line="240" w:lineRule="auto"/>
              <w:rPr>
                <w:rFonts w:asciiTheme="majorBidi" w:hAnsiTheme="majorBidi" w:cstheme="majorBidi"/>
                <w:b/>
                <w:snapToGrid/>
              </w:rPr>
            </w:pPr>
            <w:r w:rsidRPr="00F250AA">
              <w:rPr>
                <w:rFonts w:asciiTheme="majorBidi" w:hAnsiTheme="majorBidi" w:cstheme="majorBidi"/>
                <w:b/>
                <w:snapToGrid/>
              </w:rPr>
              <w:t>Title 1</w:t>
            </w:r>
          </w:p>
        </w:tc>
        <w:tc>
          <w:tcPr>
            <w:tcW w:w="1534" w:type="dxa"/>
            <w:tcBorders>
              <w:bottom w:val="single" w:sz="4" w:space="0" w:color="auto"/>
            </w:tcBorders>
            <w:shd w:val="clear" w:color="auto" w:fill="auto"/>
            <w:vAlign w:val="center"/>
          </w:tcPr>
          <w:p w14:paraId="04D6A029" w14:textId="77777777" w:rsidR="000671EE" w:rsidRPr="00F250AA" w:rsidRDefault="000671EE" w:rsidP="00FE7E3D">
            <w:pPr>
              <w:pStyle w:val="MDPI42tablebody"/>
              <w:spacing w:line="240" w:lineRule="auto"/>
              <w:rPr>
                <w:rFonts w:asciiTheme="majorBidi" w:hAnsiTheme="majorBidi" w:cstheme="majorBidi"/>
                <w:b/>
                <w:snapToGrid/>
              </w:rPr>
            </w:pPr>
            <w:r w:rsidRPr="00F250AA">
              <w:rPr>
                <w:rFonts w:asciiTheme="majorBidi" w:hAnsiTheme="majorBidi" w:cstheme="majorBidi"/>
                <w:b/>
                <w:snapToGrid/>
              </w:rPr>
              <w:t>Title 2</w:t>
            </w:r>
          </w:p>
        </w:tc>
        <w:tc>
          <w:tcPr>
            <w:tcW w:w="2728" w:type="dxa"/>
            <w:tcBorders>
              <w:bottom w:val="single" w:sz="4" w:space="0" w:color="auto"/>
            </w:tcBorders>
            <w:shd w:val="clear" w:color="auto" w:fill="auto"/>
            <w:vAlign w:val="center"/>
          </w:tcPr>
          <w:p w14:paraId="38CB06E8" w14:textId="77777777" w:rsidR="000671EE" w:rsidRPr="00F250AA" w:rsidRDefault="000671EE" w:rsidP="00FE7E3D">
            <w:pPr>
              <w:pStyle w:val="MDPI42tablebody"/>
              <w:spacing w:line="240" w:lineRule="auto"/>
              <w:rPr>
                <w:rFonts w:asciiTheme="majorBidi" w:hAnsiTheme="majorBidi" w:cstheme="majorBidi"/>
                <w:b/>
                <w:snapToGrid/>
              </w:rPr>
            </w:pPr>
            <w:r w:rsidRPr="00F250AA">
              <w:rPr>
                <w:rFonts w:asciiTheme="majorBidi" w:hAnsiTheme="majorBidi" w:cstheme="majorBidi"/>
                <w:b/>
                <w:snapToGrid/>
              </w:rPr>
              <w:t>Title 3</w:t>
            </w:r>
          </w:p>
        </w:tc>
      </w:tr>
      <w:tr w:rsidR="000671EE" w:rsidRPr="00F250AA" w14:paraId="4CBA73CE" w14:textId="77777777" w:rsidTr="000671EE">
        <w:trPr>
          <w:trHeight w:val="317"/>
        </w:trPr>
        <w:tc>
          <w:tcPr>
            <w:tcW w:w="1534" w:type="dxa"/>
            <w:shd w:val="clear" w:color="auto" w:fill="auto"/>
            <w:vAlign w:val="center"/>
          </w:tcPr>
          <w:p w14:paraId="01CCF142" w14:textId="77777777" w:rsidR="000671EE" w:rsidRPr="00F250AA" w:rsidRDefault="000671EE" w:rsidP="00FE7E3D">
            <w:pPr>
              <w:pStyle w:val="MDPI42tablebody"/>
              <w:spacing w:line="240" w:lineRule="auto"/>
              <w:rPr>
                <w:rFonts w:asciiTheme="majorBidi" w:hAnsiTheme="majorBidi" w:cstheme="majorBidi"/>
              </w:rPr>
            </w:pPr>
            <w:r w:rsidRPr="00F250AA">
              <w:rPr>
                <w:rFonts w:asciiTheme="majorBidi" w:hAnsiTheme="majorBidi" w:cstheme="majorBidi"/>
              </w:rPr>
              <w:t>entry 1</w:t>
            </w:r>
          </w:p>
        </w:tc>
        <w:tc>
          <w:tcPr>
            <w:tcW w:w="1534" w:type="dxa"/>
            <w:shd w:val="clear" w:color="auto" w:fill="auto"/>
            <w:vAlign w:val="center"/>
          </w:tcPr>
          <w:p w14:paraId="2E5014CB" w14:textId="77777777" w:rsidR="000671EE" w:rsidRPr="00F250AA" w:rsidRDefault="000671EE" w:rsidP="00FE7E3D">
            <w:pPr>
              <w:pStyle w:val="MDPI42tablebody"/>
              <w:spacing w:line="240" w:lineRule="auto"/>
              <w:rPr>
                <w:rFonts w:asciiTheme="majorBidi" w:hAnsiTheme="majorBidi" w:cstheme="majorBidi"/>
              </w:rPr>
            </w:pPr>
            <w:r w:rsidRPr="00F250AA">
              <w:rPr>
                <w:rFonts w:asciiTheme="majorBidi" w:hAnsiTheme="majorBidi" w:cstheme="majorBidi"/>
              </w:rPr>
              <w:t>data</w:t>
            </w:r>
          </w:p>
        </w:tc>
        <w:tc>
          <w:tcPr>
            <w:tcW w:w="2728" w:type="dxa"/>
            <w:shd w:val="clear" w:color="auto" w:fill="auto"/>
            <w:vAlign w:val="center"/>
          </w:tcPr>
          <w:p w14:paraId="513A82D8" w14:textId="77777777" w:rsidR="000671EE" w:rsidRPr="00F250AA" w:rsidRDefault="000671EE" w:rsidP="00FE7E3D">
            <w:pPr>
              <w:pStyle w:val="MDPI42tablebody"/>
              <w:spacing w:line="240" w:lineRule="auto"/>
              <w:rPr>
                <w:rFonts w:asciiTheme="majorBidi" w:hAnsiTheme="majorBidi" w:cstheme="majorBidi"/>
              </w:rPr>
            </w:pPr>
            <w:r w:rsidRPr="00F250AA">
              <w:rPr>
                <w:rFonts w:asciiTheme="majorBidi" w:hAnsiTheme="majorBidi" w:cstheme="majorBidi"/>
              </w:rPr>
              <w:t>data</w:t>
            </w:r>
          </w:p>
        </w:tc>
      </w:tr>
      <w:tr w:rsidR="000671EE" w:rsidRPr="00F250AA" w14:paraId="267A3D93" w14:textId="77777777" w:rsidTr="000671EE">
        <w:trPr>
          <w:trHeight w:val="317"/>
        </w:trPr>
        <w:tc>
          <w:tcPr>
            <w:tcW w:w="1534" w:type="dxa"/>
            <w:shd w:val="clear" w:color="auto" w:fill="auto"/>
            <w:vAlign w:val="center"/>
          </w:tcPr>
          <w:p w14:paraId="27F98FC9" w14:textId="77777777" w:rsidR="000671EE" w:rsidRPr="00F250AA" w:rsidRDefault="000671EE" w:rsidP="00FE7E3D">
            <w:pPr>
              <w:pStyle w:val="MDPI42tablebody"/>
              <w:spacing w:line="240" w:lineRule="auto"/>
              <w:rPr>
                <w:rFonts w:asciiTheme="majorBidi" w:hAnsiTheme="majorBidi" w:cstheme="majorBidi"/>
              </w:rPr>
            </w:pPr>
            <w:r w:rsidRPr="00F250AA">
              <w:rPr>
                <w:rFonts w:asciiTheme="majorBidi" w:hAnsiTheme="majorBidi" w:cstheme="majorBidi"/>
              </w:rPr>
              <w:t>entry 2</w:t>
            </w:r>
          </w:p>
        </w:tc>
        <w:tc>
          <w:tcPr>
            <w:tcW w:w="1534" w:type="dxa"/>
            <w:shd w:val="clear" w:color="auto" w:fill="auto"/>
            <w:vAlign w:val="center"/>
          </w:tcPr>
          <w:p w14:paraId="2C0DE5B7" w14:textId="77777777" w:rsidR="000671EE" w:rsidRPr="00F250AA" w:rsidRDefault="000671EE" w:rsidP="00FE7E3D">
            <w:pPr>
              <w:pStyle w:val="MDPI42tablebody"/>
              <w:spacing w:line="240" w:lineRule="auto"/>
              <w:rPr>
                <w:rFonts w:asciiTheme="majorBidi" w:hAnsiTheme="majorBidi" w:cstheme="majorBidi"/>
              </w:rPr>
            </w:pPr>
            <w:r w:rsidRPr="00F250AA">
              <w:rPr>
                <w:rFonts w:asciiTheme="majorBidi" w:hAnsiTheme="majorBidi" w:cstheme="majorBidi"/>
              </w:rPr>
              <w:t>data</w:t>
            </w:r>
          </w:p>
        </w:tc>
        <w:tc>
          <w:tcPr>
            <w:tcW w:w="2728" w:type="dxa"/>
            <w:shd w:val="clear" w:color="auto" w:fill="auto"/>
            <w:vAlign w:val="center"/>
          </w:tcPr>
          <w:p w14:paraId="2C327333" w14:textId="77777777" w:rsidR="000671EE" w:rsidRPr="00F250AA" w:rsidRDefault="000671EE" w:rsidP="00FE7E3D">
            <w:pPr>
              <w:pStyle w:val="MDPI42tablebody"/>
              <w:spacing w:line="240" w:lineRule="auto"/>
              <w:rPr>
                <w:rFonts w:asciiTheme="majorBidi" w:hAnsiTheme="majorBidi" w:cstheme="majorBidi"/>
              </w:rPr>
            </w:pPr>
            <w:r w:rsidRPr="00F250AA">
              <w:rPr>
                <w:rFonts w:asciiTheme="majorBidi" w:hAnsiTheme="majorBidi" w:cstheme="majorBidi"/>
              </w:rPr>
              <w:t xml:space="preserve">data </w:t>
            </w:r>
            <w:r w:rsidRPr="00F250AA">
              <w:rPr>
                <w:rFonts w:asciiTheme="majorBidi" w:hAnsiTheme="majorBidi" w:cstheme="majorBidi"/>
                <w:vertAlign w:val="superscript"/>
              </w:rPr>
              <w:t>1</w:t>
            </w:r>
          </w:p>
        </w:tc>
      </w:tr>
    </w:tbl>
    <w:p w14:paraId="67C11B9F" w14:textId="77777777" w:rsidR="000671EE" w:rsidRPr="00F250AA" w:rsidRDefault="000671EE" w:rsidP="00FE7E3D">
      <w:pPr>
        <w:pStyle w:val="MDPI51figurecaption"/>
        <w:ind w:left="0"/>
        <w:rPr>
          <w:rFonts w:asciiTheme="majorBidi" w:hAnsiTheme="majorBidi" w:cstheme="majorBidi"/>
          <w:sz w:val="20"/>
        </w:rPr>
      </w:pPr>
    </w:p>
    <w:p w14:paraId="17A33B3F" w14:textId="77777777" w:rsidR="000671EE" w:rsidRPr="00F250AA" w:rsidRDefault="000671EE" w:rsidP="00FE7E3D">
      <w:pPr>
        <w:pStyle w:val="MDPI51figurecaption"/>
        <w:ind w:left="0"/>
        <w:rPr>
          <w:rFonts w:asciiTheme="majorBidi" w:hAnsiTheme="majorBidi" w:cstheme="majorBidi"/>
          <w:sz w:val="20"/>
        </w:rPr>
      </w:pPr>
    </w:p>
    <w:p w14:paraId="1B92650D" w14:textId="77777777" w:rsidR="000671EE" w:rsidRPr="00F250AA" w:rsidRDefault="000671EE" w:rsidP="00FE7E3D">
      <w:pPr>
        <w:pStyle w:val="MDPI41tablecaption"/>
        <w:ind w:left="0"/>
        <w:rPr>
          <w:rFonts w:asciiTheme="majorBidi" w:hAnsiTheme="majorBidi" w:cstheme="majorBidi"/>
          <w:b/>
          <w:sz w:val="20"/>
          <w:szCs w:val="20"/>
        </w:rPr>
      </w:pPr>
    </w:p>
    <w:p w14:paraId="0F36904B" w14:textId="3A990645" w:rsidR="00A85BC7" w:rsidRPr="00F250AA" w:rsidRDefault="00A85BC7" w:rsidP="00FE7E3D">
      <w:pPr>
        <w:pStyle w:val="MDPI41tablecaption"/>
        <w:ind w:left="0"/>
        <w:rPr>
          <w:rFonts w:asciiTheme="majorBidi" w:hAnsiTheme="majorBidi" w:cstheme="majorBidi"/>
          <w:sz w:val="20"/>
          <w:szCs w:val="20"/>
        </w:rPr>
      </w:pPr>
      <w:r w:rsidRPr="00F250AA">
        <w:rPr>
          <w:rFonts w:asciiTheme="majorBidi" w:hAnsiTheme="majorBidi" w:cstheme="majorBidi"/>
          <w:b/>
          <w:sz w:val="20"/>
          <w:szCs w:val="20"/>
        </w:rPr>
        <w:t>Table 1.</w:t>
      </w:r>
      <w:r w:rsidRPr="00F250AA">
        <w:rPr>
          <w:rFonts w:asciiTheme="majorBidi" w:hAnsiTheme="majorBidi" w:cstheme="majorBidi"/>
          <w:sz w:val="20"/>
          <w:szCs w:val="20"/>
        </w:rPr>
        <w:t xml:space="preserve"> This is a table. Tables should be placed in the main text near to the first time they are cited.</w:t>
      </w:r>
    </w:p>
    <w:p w14:paraId="6ABECD9A" w14:textId="77777777" w:rsidR="00821DEC" w:rsidRPr="00F250AA" w:rsidRDefault="00821DEC" w:rsidP="00FE7E3D">
      <w:pPr>
        <w:pStyle w:val="PARA"/>
        <w:rPr>
          <w:rFonts w:asciiTheme="majorBidi" w:hAnsiTheme="majorBidi" w:cstheme="majorBidi"/>
        </w:rPr>
      </w:pPr>
    </w:p>
    <w:p w14:paraId="79566DE8" w14:textId="474F2514" w:rsidR="0091745E" w:rsidRPr="00F250AA" w:rsidRDefault="0091745E" w:rsidP="0022289D">
      <w:pPr>
        <w:pStyle w:val="PARA"/>
        <w:rPr>
          <w:rFonts w:asciiTheme="majorBidi" w:hAnsiTheme="majorBidi" w:cstheme="majorBidi"/>
        </w:rPr>
      </w:pPr>
      <w:r w:rsidRPr="00F250AA">
        <w:rPr>
          <w:rFonts w:asciiTheme="majorBidi" w:hAnsiTheme="majorBidi" w:cstheme="majorBidi"/>
        </w:rPr>
        <w:lastRenderedPageBreak/>
        <w:t xml:space="preserve">The word “data” is plural, not singular. </w:t>
      </w:r>
      <w:r w:rsidR="0022289D" w:rsidRPr="0022289D">
        <w:rPr>
          <w:rFonts w:asciiTheme="majorBidi" w:hAnsiTheme="majorBidi" w:cstheme="majorBidi"/>
        </w:rPr>
        <w:t>Figures should be kept minimum. Figures should be prepared with 300 dpi. Image formats such as .</w:t>
      </w:r>
      <w:proofErr w:type="spellStart"/>
      <w:r w:rsidR="0022289D" w:rsidRPr="0022289D">
        <w:rPr>
          <w:rFonts w:asciiTheme="majorBidi" w:hAnsiTheme="majorBidi" w:cstheme="majorBidi"/>
        </w:rPr>
        <w:t>png</w:t>
      </w:r>
      <w:proofErr w:type="spellEnd"/>
      <w:r w:rsidR="0022289D" w:rsidRPr="0022289D">
        <w:rPr>
          <w:rFonts w:asciiTheme="majorBidi" w:hAnsiTheme="majorBidi" w:cstheme="majorBidi"/>
        </w:rPr>
        <w:t>, .jpeg, .jpg, .</w:t>
      </w:r>
      <w:proofErr w:type="spellStart"/>
      <w:r w:rsidR="0022289D" w:rsidRPr="0022289D">
        <w:rPr>
          <w:rFonts w:asciiTheme="majorBidi" w:hAnsiTheme="majorBidi" w:cstheme="majorBidi"/>
        </w:rPr>
        <w:t>svg</w:t>
      </w:r>
      <w:proofErr w:type="spellEnd"/>
      <w:r w:rsidR="0022289D" w:rsidRPr="0022289D">
        <w:rPr>
          <w:rFonts w:asciiTheme="majorBidi" w:hAnsiTheme="majorBidi" w:cstheme="majorBidi"/>
        </w:rPr>
        <w:t xml:space="preserve"> are only accepted. Figures should be numbered consecutively with Arabic numerals e.g. Fig. 3. Captions should describe the contents so that each illustration is understandable. Figures must be embedded within the text at appropriate places</w:t>
      </w:r>
      <w:r w:rsidR="0022289D">
        <w:rPr>
          <w:rFonts w:asciiTheme="majorBidi" w:hAnsiTheme="majorBidi" w:cstheme="majorBidi"/>
        </w:rPr>
        <w:t xml:space="preserve">. </w:t>
      </w:r>
      <w:r w:rsidR="0022289D" w:rsidRPr="0022289D">
        <w:rPr>
          <w:rFonts w:asciiTheme="majorBidi" w:hAnsiTheme="majorBidi" w:cstheme="majorBidi"/>
        </w:rPr>
        <w:t xml:space="preserve">Tables – Number tables consecutively throughout the manuscript with Arabic numerals. All numbered tables must be referred to in the text. The table should be </w:t>
      </w:r>
      <w:proofErr w:type="gramStart"/>
      <w:r w:rsidR="0022289D" w:rsidRPr="0022289D">
        <w:rPr>
          <w:rFonts w:asciiTheme="majorBidi" w:hAnsiTheme="majorBidi" w:cstheme="majorBidi"/>
        </w:rPr>
        <w:t>few in number</w:t>
      </w:r>
      <w:proofErr w:type="gramEnd"/>
      <w:r w:rsidR="0022289D" w:rsidRPr="0022289D">
        <w:rPr>
          <w:rFonts w:asciiTheme="majorBidi" w:hAnsiTheme="majorBidi" w:cstheme="majorBidi"/>
        </w:rPr>
        <w:t>, carefully designed, uncrowded containing only essential data. Keep column headings and descriptive matter brief and do not use vertical rules between columns. Only tables that complement the text, rather than duplicate it, will be accepted. Keep tables to a reasonable size. Large tables should be divided into components. Tables must be embedded within the text at appropriate places.</w:t>
      </w:r>
    </w:p>
    <w:p w14:paraId="7EEEA02E" w14:textId="551E2210" w:rsidR="0091745E" w:rsidRPr="00F250AA" w:rsidRDefault="0091745E" w:rsidP="0022289D">
      <w:pPr>
        <w:pStyle w:val="PARAIndent"/>
        <w:ind w:firstLine="0"/>
        <w:rPr>
          <w:rFonts w:asciiTheme="majorBidi" w:hAnsiTheme="majorBidi" w:cstheme="majorBidi"/>
        </w:rPr>
      </w:pPr>
      <w:r w:rsidRPr="00F250AA">
        <w:rPr>
          <w:rFonts w:asciiTheme="majorBidi" w:hAnsiTheme="majorBidi" w:cstheme="majorBidi"/>
        </w:rPr>
        <w:t xml:space="preserve">Be aware of the different meanings of the </w:t>
      </w:r>
      <w:proofErr w:type="gramStart"/>
      <w:r w:rsidRPr="00F250AA">
        <w:rPr>
          <w:rFonts w:asciiTheme="majorBidi" w:hAnsiTheme="majorBidi" w:cstheme="majorBidi"/>
        </w:rPr>
        <w:t>homophones</w:t>
      </w:r>
      <w:proofErr w:type="gramEnd"/>
      <w:r w:rsidRPr="00F250AA">
        <w:rPr>
          <w:rFonts w:asciiTheme="majorBidi" w:hAnsiTheme="majorBidi" w:cstheme="majorBidi"/>
        </w:rPr>
        <w:t xml:space="preserve"> “affect” (usually a verb) and “effect” (usually a noun), “complement” and “compliment,” “discreet” and “discrete,” “principal” (e.g., “principal investigator”) and “principle” </w:t>
      </w:r>
      <w:r w:rsidR="00BE0B38" w:rsidRPr="00F250AA">
        <w:rPr>
          <w:rFonts w:asciiTheme="majorBidi" w:hAnsiTheme="majorBidi" w:cstheme="majorBidi"/>
        </w:rPr>
        <w:br/>
      </w:r>
      <w:r w:rsidRPr="00F250AA">
        <w:rPr>
          <w:rFonts w:asciiTheme="majorBidi" w:hAnsiTheme="majorBidi" w:cstheme="majorBidi"/>
        </w:rPr>
        <w:t>(e.g., “principle of measurement”). Do not confuse “imply” and “infer.” Prefixes such as “non,” “sub,” “micro,” “multi,” and “ultra” are not independent words; they should be joined to the words they modify, usually without a hyphen. There is no period after the “et” in the Latin abbreviation “</w:t>
      </w:r>
      <w:r w:rsidRPr="00F250AA">
        <w:rPr>
          <w:rStyle w:val="ITAL"/>
          <w:rFonts w:asciiTheme="majorBidi" w:hAnsiTheme="majorBidi" w:cstheme="majorBidi"/>
        </w:rPr>
        <w:t>et al.</w:t>
      </w:r>
      <w:r w:rsidRPr="00F250AA">
        <w:rPr>
          <w:rFonts w:asciiTheme="majorBidi" w:hAnsiTheme="majorBidi" w:cstheme="majorBidi"/>
        </w:rPr>
        <w:t>” (it is also italicized). The abbreviation “i.e.,” means “that is,” and the abbreviation “e.g.,” means “for example” (these abbreviations are not italicized).</w:t>
      </w:r>
    </w:p>
    <w:p w14:paraId="0A7BD54B" w14:textId="77777777" w:rsidR="007464D0" w:rsidRPr="00F250AA" w:rsidRDefault="007464D0" w:rsidP="00FE7E3D">
      <w:pPr>
        <w:pStyle w:val="MDPI31text"/>
        <w:spacing w:before="240"/>
        <w:ind w:left="0" w:firstLine="0"/>
        <w:rPr>
          <w:rFonts w:asciiTheme="majorBidi" w:hAnsiTheme="majorBidi" w:cstheme="majorBidi"/>
          <w:szCs w:val="20"/>
        </w:rPr>
      </w:pPr>
      <w:r w:rsidRPr="00F250AA">
        <w:rPr>
          <w:rFonts w:asciiTheme="majorBidi" w:hAnsiTheme="majorBidi" w:cstheme="majorBidi"/>
          <w:szCs w:val="20"/>
        </w:rPr>
        <w:t>The text continues here (Figure 2 and Table 2).</w:t>
      </w:r>
    </w:p>
    <w:p w14:paraId="7D107AD2" w14:textId="77777777" w:rsidR="007464D0" w:rsidRDefault="007464D0" w:rsidP="00FE7E3D">
      <w:pPr>
        <w:pStyle w:val="MDPI31text"/>
        <w:ind w:left="0" w:firstLine="0"/>
        <w:rPr>
          <w:rFonts w:asciiTheme="majorBidi" w:hAnsiTheme="majorBidi" w:cstheme="majorBidi"/>
          <w:szCs w:val="20"/>
        </w:rPr>
      </w:pPr>
      <w:bookmarkStart w:id="1" w:name="page3"/>
      <w:bookmarkEnd w:id="1"/>
      <w:r w:rsidRPr="00F250AA">
        <w:rPr>
          <w:rFonts w:asciiTheme="majorBidi" w:hAnsiTheme="majorBidi" w:cstheme="majorBidi"/>
          <w:szCs w:val="20"/>
        </w:rPr>
        <w:t>This is example 1 of an equation:</w:t>
      </w:r>
    </w:p>
    <w:p w14:paraId="52966D10" w14:textId="77777777" w:rsidR="001378BF" w:rsidRPr="00F250AA" w:rsidRDefault="001378BF" w:rsidP="00FE7E3D">
      <w:pPr>
        <w:pStyle w:val="MDPI31text"/>
        <w:ind w:left="0" w:firstLine="0"/>
        <w:rPr>
          <w:rFonts w:asciiTheme="majorBidi" w:hAnsiTheme="majorBidi" w:cstheme="majorBidi"/>
          <w:szCs w:val="20"/>
        </w:rPr>
      </w:pPr>
    </w:p>
    <w:tbl>
      <w:tblPr>
        <w:tblW w:w="878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44"/>
        <w:gridCol w:w="2744"/>
      </w:tblGrid>
      <w:tr w:rsidR="007464D0" w:rsidRPr="00F250AA" w14:paraId="595829FD" w14:textId="77777777" w:rsidTr="001378BF">
        <w:tc>
          <w:tcPr>
            <w:tcW w:w="6044" w:type="dxa"/>
          </w:tcPr>
          <w:p w14:paraId="7C44B881" w14:textId="77777777" w:rsidR="007464D0" w:rsidRPr="00F250AA" w:rsidRDefault="007464D0" w:rsidP="00F22B06">
            <w:pPr>
              <w:pStyle w:val="MDPI39equation"/>
              <w:rPr>
                <w:rFonts w:asciiTheme="majorBidi" w:hAnsiTheme="majorBidi" w:cstheme="majorBidi"/>
                <w:szCs w:val="20"/>
              </w:rPr>
            </w:pPr>
            <w:r w:rsidRPr="00F250AA">
              <w:rPr>
                <w:rFonts w:asciiTheme="majorBidi" w:hAnsiTheme="majorBidi" w:cstheme="majorBidi"/>
                <w:szCs w:val="20"/>
              </w:rPr>
              <w:t>a = 1,</w:t>
            </w:r>
          </w:p>
        </w:tc>
        <w:tc>
          <w:tcPr>
            <w:tcW w:w="2744" w:type="dxa"/>
            <w:vAlign w:val="center"/>
          </w:tcPr>
          <w:p w14:paraId="7367348E" w14:textId="77777777" w:rsidR="007464D0" w:rsidRPr="00F250AA" w:rsidRDefault="007464D0" w:rsidP="00F22B06">
            <w:pPr>
              <w:pStyle w:val="MDPI3aequationnumber"/>
              <w:spacing w:line="260" w:lineRule="atLeast"/>
              <w:rPr>
                <w:rFonts w:asciiTheme="majorBidi" w:hAnsiTheme="majorBidi" w:cstheme="majorBidi"/>
                <w:szCs w:val="20"/>
              </w:rPr>
            </w:pPr>
            <w:r w:rsidRPr="00F250AA">
              <w:rPr>
                <w:rFonts w:asciiTheme="majorBidi" w:hAnsiTheme="majorBidi" w:cstheme="majorBidi"/>
                <w:szCs w:val="20"/>
              </w:rPr>
              <w:t>(1)</w:t>
            </w:r>
          </w:p>
        </w:tc>
      </w:tr>
      <w:tr w:rsidR="00F250AA" w:rsidRPr="00F250AA" w14:paraId="5A627B3E" w14:textId="77777777" w:rsidTr="001378BF">
        <w:tc>
          <w:tcPr>
            <w:tcW w:w="6044" w:type="dxa"/>
          </w:tcPr>
          <w:p w14:paraId="68A602A8" w14:textId="77777777" w:rsidR="00F250AA" w:rsidRPr="00F250AA" w:rsidRDefault="00F250AA" w:rsidP="00F22B06">
            <w:pPr>
              <w:pStyle w:val="MDPI39equation"/>
              <w:rPr>
                <w:rFonts w:asciiTheme="majorBidi" w:hAnsiTheme="majorBidi" w:cstheme="majorBidi"/>
                <w:szCs w:val="20"/>
              </w:rPr>
            </w:pPr>
          </w:p>
        </w:tc>
        <w:tc>
          <w:tcPr>
            <w:tcW w:w="2744" w:type="dxa"/>
            <w:vAlign w:val="center"/>
          </w:tcPr>
          <w:p w14:paraId="43C0E6C9" w14:textId="77777777" w:rsidR="00F250AA" w:rsidRPr="00F250AA" w:rsidRDefault="00F250AA" w:rsidP="00F22B06">
            <w:pPr>
              <w:pStyle w:val="MDPI3aequationnumber"/>
              <w:spacing w:line="260" w:lineRule="atLeast"/>
              <w:rPr>
                <w:rFonts w:asciiTheme="majorBidi" w:hAnsiTheme="majorBidi" w:cstheme="majorBidi"/>
                <w:szCs w:val="20"/>
              </w:rPr>
            </w:pPr>
          </w:p>
        </w:tc>
      </w:tr>
    </w:tbl>
    <w:p w14:paraId="2449B42F" w14:textId="77777777" w:rsidR="001378BF" w:rsidRDefault="001378BF" w:rsidP="00DB1D4E">
      <w:pPr>
        <w:pStyle w:val="IT"/>
        <w:rPr>
          <w:rFonts w:cs="Times New Roman"/>
          <w:b/>
          <w:bCs/>
        </w:rPr>
      </w:pPr>
    </w:p>
    <w:p w14:paraId="2282306C" w14:textId="20B39437" w:rsidR="007464D0" w:rsidRPr="00DB1D4E" w:rsidRDefault="007464D0" w:rsidP="00DB1D4E">
      <w:pPr>
        <w:pStyle w:val="IT"/>
        <w:rPr>
          <w:rFonts w:cs="Times New Roman"/>
          <w:b/>
          <w:bCs/>
        </w:rPr>
      </w:pPr>
      <w:r w:rsidRPr="00DB1D4E">
        <w:rPr>
          <w:rFonts w:cs="Times New Roman"/>
          <w:b/>
          <w:bCs/>
        </w:rPr>
        <w:t>Discussion</w:t>
      </w:r>
    </w:p>
    <w:p w14:paraId="778858A0" w14:textId="5A04639C" w:rsidR="007464D0" w:rsidRDefault="007464D0" w:rsidP="0022289D">
      <w:pPr>
        <w:pStyle w:val="MDPI31text"/>
        <w:ind w:left="0" w:firstLine="0"/>
        <w:rPr>
          <w:rFonts w:asciiTheme="majorBidi" w:hAnsiTheme="majorBidi" w:cstheme="majorBidi"/>
          <w:szCs w:val="20"/>
        </w:rPr>
      </w:pPr>
      <w:r w:rsidRPr="00F250AA">
        <w:rPr>
          <w:rFonts w:asciiTheme="majorBidi" w:hAnsiTheme="majorBidi" w:cstheme="majorBidi"/>
          <w:szCs w:val="20"/>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r w:rsidR="0022289D">
        <w:rPr>
          <w:rFonts w:asciiTheme="majorBidi" w:hAnsiTheme="majorBidi" w:cstheme="majorBidi"/>
          <w:szCs w:val="20"/>
        </w:rPr>
        <w:t xml:space="preserve"> </w:t>
      </w:r>
      <w:r w:rsidR="0022289D" w:rsidRPr="0022289D">
        <w:rPr>
          <w:rFonts w:asciiTheme="majorBidi" w:hAnsiTheme="majorBidi" w:cstheme="majorBidi"/>
          <w:szCs w:val="20"/>
        </w:rPr>
        <w:t>Discussion must be developed logically in a proper sequence and should cover the implications and consequences not merely recapitulating the results.</w:t>
      </w:r>
    </w:p>
    <w:p w14:paraId="1E62B4DC" w14:textId="37C7B5C8" w:rsidR="0022289D" w:rsidRDefault="0022289D" w:rsidP="0022289D">
      <w:pPr>
        <w:pStyle w:val="MDPI31text"/>
        <w:ind w:left="0" w:firstLine="0"/>
        <w:rPr>
          <w:rFonts w:asciiTheme="majorBidi" w:hAnsiTheme="majorBidi" w:cstheme="majorBidi"/>
          <w:szCs w:val="20"/>
        </w:rPr>
      </w:pPr>
      <w:r w:rsidRPr="0022289D">
        <w:rPr>
          <w:rFonts w:asciiTheme="majorBidi" w:hAnsiTheme="majorBidi" w:cstheme="majorBidi"/>
          <w:szCs w:val="20"/>
        </w:rPr>
        <w:t xml:space="preserve">Editor’s decision </w:t>
      </w:r>
      <w:r w:rsidRPr="0022289D">
        <w:rPr>
          <w:rFonts w:asciiTheme="majorBidi" w:hAnsiTheme="majorBidi" w:cstheme="majorBidi"/>
          <w:szCs w:val="20"/>
        </w:rPr>
        <w:t>includes</w:t>
      </w:r>
      <w:r w:rsidRPr="0022289D">
        <w:rPr>
          <w:rFonts w:asciiTheme="majorBidi" w:hAnsiTheme="majorBidi" w:cstheme="majorBidi"/>
          <w:szCs w:val="20"/>
        </w:rPr>
        <w:t xml:space="preserve"> comments from reviewers, editorial concerns, editor’s </w:t>
      </w:r>
      <w:r w:rsidRPr="0022289D">
        <w:rPr>
          <w:rFonts w:asciiTheme="majorBidi" w:hAnsiTheme="majorBidi" w:cstheme="majorBidi"/>
          <w:szCs w:val="20"/>
        </w:rPr>
        <w:t>comments,</w:t>
      </w:r>
      <w:r w:rsidRPr="0022289D">
        <w:rPr>
          <w:rFonts w:asciiTheme="majorBidi" w:hAnsiTheme="majorBidi" w:cstheme="majorBidi"/>
          <w:szCs w:val="20"/>
        </w:rPr>
        <w:t xml:space="preserve"> and instructions to submit revisions if applied. The interested reviewers are then sent the revised manuscripts to approve or reject the revision made by the author. All contributions are subjected to editorial revision. Editorial Board/ Editor’s decision regarding manuscript acceptance/ rejection will be final and </w:t>
      </w:r>
      <w:r w:rsidRPr="0022289D">
        <w:rPr>
          <w:rFonts w:asciiTheme="majorBidi" w:hAnsiTheme="majorBidi" w:cstheme="majorBidi"/>
          <w:szCs w:val="20"/>
        </w:rPr>
        <w:t>cannot</w:t>
      </w:r>
      <w:r w:rsidRPr="0022289D">
        <w:rPr>
          <w:rFonts w:asciiTheme="majorBidi" w:hAnsiTheme="majorBidi" w:cstheme="majorBidi"/>
          <w:szCs w:val="20"/>
        </w:rPr>
        <w:t xml:space="preserve"> be challenged anywhere.</w:t>
      </w:r>
    </w:p>
    <w:p w14:paraId="601D50B4" w14:textId="00759400" w:rsidR="00C27C52" w:rsidRPr="00F250AA" w:rsidRDefault="00C27C52" w:rsidP="00C27C52">
      <w:pPr>
        <w:pStyle w:val="MDPI31text"/>
        <w:ind w:left="0" w:firstLine="0"/>
        <w:rPr>
          <w:rFonts w:asciiTheme="majorBidi" w:hAnsiTheme="majorBidi" w:cstheme="majorBidi"/>
          <w:szCs w:val="20"/>
        </w:rPr>
      </w:pPr>
      <w:r w:rsidRPr="00C27C52">
        <w:rPr>
          <w:rFonts w:asciiTheme="majorBidi" w:hAnsiTheme="majorBidi" w:cstheme="majorBidi"/>
          <w:szCs w:val="20"/>
        </w:rPr>
        <w:t>Upon satisfactory revision and acceptance, the manuscripts are typeset. Proofs will be sent to authors for correction via E-mail, which should be returned within specified period. Only minor corrections/ changes at this stage are possible. No change in authors’ list can be made at this stage.</w:t>
      </w:r>
    </w:p>
    <w:p w14:paraId="09889A90" w14:textId="4FC0316A" w:rsidR="00F24EFB" w:rsidRPr="00DB1D4E" w:rsidRDefault="001A7A1D" w:rsidP="00DB1D4E">
      <w:pPr>
        <w:pStyle w:val="IT"/>
        <w:spacing w:before="240"/>
        <w:rPr>
          <w:rFonts w:cs="Times New Roman"/>
          <w:b/>
          <w:bCs/>
        </w:rPr>
      </w:pPr>
      <w:r w:rsidRPr="00DB1D4E">
        <w:rPr>
          <w:rFonts w:cs="Times New Roman"/>
          <w:b/>
          <w:bCs/>
        </w:rPr>
        <w:t>Supplementary Materials</w:t>
      </w:r>
    </w:p>
    <w:p w14:paraId="51EC81DC" w14:textId="2872F36A" w:rsidR="001A7A1D" w:rsidRPr="00F250AA" w:rsidRDefault="001A7A1D" w:rsidP="00FE7E3D">
      <w:pPr>
        <w:pStyle w:val="MDPI62BackMatter"/>
        <w:spacing w:after="0"/>
        <w:ind w:left="0"/>
        <w:rPr>
          <w:rFonts w:asciiTheme="majorBidi" w:hAnsiTheme="majorBidi" w:cstheme="majorBidi"/>
          <w:sz w:val="20"/>
        </w:rPr>
      </w:pPr>
      <w:r w:rsidRPr="00F250AA">
        <w:rPr>
          <w:rFonts w:asciiTheme="majorBidi" w:hAnsiTheme="majorBidi" w:cstheme="majorBidi"/>
          <w:sz w:val="20"/>
        </w:rPr>
        <w:t xml:space="preserve">The </w:t>
      </w:r>
      <w:r w:rsidR="0022289D">
        <w:rPr>
          <w:rFonts w:asciiTheme="majorBidi" w:hAnsiTheme="majorBidi" w:cstheme="majorBidi"/>
          <w:sz w:val="20"/>
        </w:rPr>
        <w:t>supplementary materials should be provided where necessary. If the supplementary materials are being provided then please add the table numbers and figure numbers here with the addition of prefix “Supplementary</w:t>
      </w:r>
      <w:proofErr w:type="gramStart"/>
      <w:r w:rsidR="0022289D">
        <w:rPr>
          <w:rFonts w:asciiTheme="majorBidi" w:hAnsiTheme="majorBidi" w:cstheme="majorBidi"/>
          <w:sz w:val="20"/>
        </w:rPr>
        <w:t>”.</w:t>
      </w:r>
      <w:proofErr w:type="gramEnd"/>
    </w:p>
    <w:p w14:paraId="3D069D88" w14:textId="77777777" w:rsidR="00F24EFB" w:rsidRPr="00DB1D4E" w:rsidRDefault="001A7A1D" w:rsidP="00DB1D4E">
      <w:pPr>
        <w:pStyle w:val="IT"/>
        <w:spacing w:before="240"/>
        <w:rPr>
          <w:rFonts w:cs="Times New Roman"/>
          <w:b/>
          <w:bCs/>
        </w:rPr>
      </w:pPr>
      <w:r w:rsidRPr="00DB1D4E">
        <w:rPr>
          <w:rFonts w:cs="Times New Roman"/>
          <w:b/>
          <w:bCs/>
        </w:rPr>
        <w:t>Author Contributions:</w:t>
      </w:r>
    </w:p>
    <w:p w14:paraId="793EB6DA" w14:textId="2F83C3F7" w:rsidR="001A7A1D" w:rsidRPr="00F250AA" w:rsidRDefault="001A7A1D" w:rsidP="00FE7E3D">
      <w:pPr>
        <w:pStyle w:val="MDPI62BackMatter"/>
        <w:spacing w:after="0"/>
        <w:ind w:left="0"/>
        <w:rPr>
          <w:rFonts w:asciiTheme="majorBidi" w:hAnsiTheme="majorBidi" w:cstheme="majorBidi"/>
          <w:sz w:val="20"/>
        </w:rPr>
      </w:pPr>
      <w:r w:rsidRPr="00F250AA">
        <w:rPr>
          <w:rFonts w:asciiTheme="majorBidi" w:hAnsiTheme="majorBidi" w:cstheme="majorBidi"/>
          <w:sz w:val="20"/>
        </w:rPr>
        <w:t>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Authorship must be limited to those who have contributed substantially to the work reported.</w:t>
      </w:r>
      <w:r w:rsidR="0022289D">
        <w:rPr>
          <w:rFonts w:asciiTheme="majorBidi" w:hAnsiTheme="majorBidi" w:cstheme="majorBidi"/>
          <w:sz w:val="20"/>
        </w:rPr>
        <w:t xml:space="preserve"> </w:t>
      </w:r>
      <w:r w:rsidR="0022289D" w:rsidRPr="0022289D">
        <w:rPr>
          <w:rFonts w:asciiTheme="majorBidi" w:hAnsiTheme="majorBidi" w:cstheme="majorBidi"/>
          <w:sz w:val="20"/>
        </w:rPr>
        <w:t>All authors interpreted the data, critically revised the manuscript for important intellectual contents and approved the final version. Place author’s contribution before references.</w:t>
      </w:r>
      <w:r w:rsidR="0022289D">
        <w:rPr>
          <w:rFonts w:asciiTheme="majorBidi" w:hAnsiTheme="majorBidi" w:cstheme="majorBidi"/>
          <w:sz w:val="20"/>
        </w:rPr>
        <w:t xml:space="preserve"> Failing to provide the enough or satisfying proof of author contribution will delay the review process or may lead </w:t>
      </w:r>
      <w:r w:rsidR="0022289D">
        <w:rPr>
          <w:rFonts w:asciiTheme="majorBidi" w:hAnsiTheme="majorBidi" w:cstheme="majorBidi"/>
          <w:sz w:val="20"/>
        </w:rPr>
        <w:lastRenderedPageBreak/>
        <w:t xml:space="preserve">to desk rejection. Therefore, it is highly recommended that only those authors should be added in the study </w:t>
      </w:r>
      <w:r w:rsidR="00C27C52">
        <w:rPr>
          <w:rFonts w:asciiTheme="majorBidi" w:hAnsiTheme="majorBidi" w:cstheme="majorBidi"/>
          <w:sz w:val="20"/>
        </w:rPr>
        <w:t>who</w:t>
      </w:r>
      <w:r w:rsidR="0022289D">
        <w:rPr>
          <w:rFonts w:asciiTheme="majorBidi" w:hAnsiTheme="majorBidi" w:cstheme="majorBidi"/>
          <w:sz w:val="20"/>
        </w:rPr>
        <w:t xml:space="preserve"> have </w:t>
      </w:r>
      <w:r w:rsidR="00C27C52">
        <w:rPr>
          <w:rFonts w:asciiTheme="majorBidi" w:hAnsiTheme="majorBidi" w:cstheme="majorBidi"/>
          <w:sz w:val="20"/>
        </w:rPr>
        <w:t>genuinely contributed.</w:t>
      </w:r>
    </w:p>
    <w:p w14:paraId="6C022B81" w14:textId="77777777" w:rsidR="00BE1BCD" w:rsidRPr="00F250AA" w:rsidRDefault="00BE1BCD" w:rsidP="00DB1D4E">
      <w:pPr>
        <w:pStyle w:val="IT"/>
        <w:spacing w:before="240"/>
        <w:rPr>
          <w:rFonts w:cs="Times New Roman"/>
          <w:b/>
          <w:bCs/>
        </w:rPr>
      </w:pPr>
      <w:r w:rsidRPr="00F250AA">
        <w:rPr>
          <w:rFonts w:cs="Times New Roman"/>
          <w:b/>
          <w:bCs/>
        </w:rPr>
        <w:t>References</w:t>
      </w:r>
    </w:p>
    <w:p w14:paraId="2A4BD379" w14:textId="50D3F480" w:rsidR="00BE1BCD" w:rsidRPr="00F250AA" w:rsidRDefault="00BE1BCD" w:rsidP="00FE7E3D">
      <w:pPr>
        <w:pStyle w:val="MDPI71References"/>
        <w:numPr>
          <w:ilvl w:val="0"/>
          <w:numId w:val="0"/>
        </w:numPr>
        <w:ind w:firstLine="1"/>
        <w:rPr>
          <w:rFonts w:asciiTheme="majorBidi" w:hAnsiTheme="majorBidi" w:cstheme="majorBidi"/>
          <w:sz w:val="20"/>
        </w:rPr>
      </w:pPr>
      <w:r w:rsidRPr="00F250AA">
        <w:rPr>
          <w:rFonts w:asciiTheme="majorBidi" w:hAnsiTheme="majorBidi" w:cstheme="majorBidi"/>
          <w:sz w:val="20"/>
        </w:rPr>
        <w:t>References must be numbered in order of appearance in the text (including citations in tables and legends) and listed individually at the end of the manuscript. We recommend preparing the references with a bibliography software package, such as EndNote, Reference</w:t>
      </w:r>
      <w:r w:rsidR="00C27C52">
        <w:rPr>
          <w:rFonts w:asciiTheme="majorBidi" w:hAnsiTheme="majorBidi" w:cstheme="majorBidi"/>
          <w:sz w:val="20"/>
        </w:rPr>
        <w:t xml:space="preserve"> </w:t>
      </w:r>
      <w:r w:rsidRPr="00F250AA">
        <w:rPr>
          <w:rFonts w:asciiTheme="majorBidi" w:hAnsiTheme="majorBidi" w:cstheme="majorBidi"/>
          <w:sz w:val="20"/>
        </w:rPr>
        <w:t>Manager or Zotero to avoid typing mistakes and duplicated references. Include the digital object identifier (DOI) for all references where available.</w:t>
      </w:r>
    </w:p>
    <w:p w14:paraId="2AB0CCC9" w14:textId="77777777" w:rsidR="00BE1BCD" w:rsidRPr="00F250AA" w:rsidRDefault="00BE1BCD" w:rsidP="00FE7E3D">
      <w:pPr>
        <w:pStyle w:val="MDPI71References"/>
        <w:numPr>
          <w:ilvl w:val="0"/>
          <w:numId w:val="0"/>
        </w:numPr>
        <w:rPr>
          <w:rFonts w:asciiTheme="majorBidi" w:hAnsiTheme="majorBidi" w:cstheme="majorBidi"/>
          <w:sz w:val="20"/>
        </w:rPr>
      </w:pPr>
      <w:r w:rsidRPr="00F250AA">
        <w:rPr>
          <w:rFonts w:asciiTheme="majorBidi" w:hAnsiTheme="majorBidi" w:cstheme="majorBidi"/>
          <w:sz w:val="20"/>
        </w:rPr>
        <w:t xml:space="preserve">Citations and references in the Supplementary Materials are permitted </w:t>
      </w:r>
      <w:proofErr w:type="gramStart"/>
      <w:r w:rsidRPr="00F250AA">
        <w:rPr>
          <w:rFonts w:asciiTheme="majorBidi" w:hAnsiTheme="majorBidi" w:cstheme="majorBidi"/>
          <w:sz w:val="20"/>
        </w:rPr>
        <w:t>provided that</w:t>
      </w:r>
      <w:proofErr w:type="gramEnd"/>
      <w:r w:rsidRPr="00F250AA">
        <w:rPr>
          <w:rFonts w:asciiTheme="majorBidi" w:hAnsiTheme="majorBidi" w:cstheme="majorBidi"/>
          <w:sz w:val="20"/>
        </w:rPr>
        <w:t xml:space="preserve"> they also appear in the reference list here. </w:t>
      </w:r>
    </w:p>
    <w:p w14:paraId="5BACFFBA" w14:textId="77777777" w:rsidR="00BE1BCD" w:rsidRPr="00F250AA" w:rsidRDefault="00BE1BCD" w:rsidP="00FE7E3D">
      <w:pPr>
        <w:pStyle w:val="MDPI71References"/>
        <w:numPr>
          <w:ilvl w:val="0"/>
          <w:numId w:val="0"/>
        </w:numPr>
        <w:rPr>
          <w:rFonts w:asciiTheme="majorBidi" w:hAnsiTheme="majorBidi" w:cstheme="majorBidi"/>
          <w:sz w:val="20"/>
        </w:rPr>
      </w:pPr>
    </w:p>
    <w:p w14:paraId="16DB7211" w14:textId="07AEE3D0" w:rsidR="00BE1BCD" w:rsidRDefault="00C27C52" w:rsidP="00FE7E3D">
      <w:pPr>
        <w:pStyle w:val="MDPI71References"/>
        <w:numPr>
          <w:ilvl w:val="0"/>
          <w:numId w:val="0"/>
        </w:numPr>
        <w:rPr>
          <w:rFonts w:asciiTheme="majorBidi" w:hAnsiTheme="majorBidi" w:cstheme="majorBidi"/>
          <w:sz w:val="20"/>
        </w:rPr>
      </w:pPr>
      <w:r>
        <w:rPr>
          <w:rFonts w:asciiTheme="majorBidi" w:hAnsiTheme="majorBidi" w:cstheme="majorBidi"/>
          <w:sz w:val="20"/>
        </w:rPr>
        <w:t xml:space="preserve">Citation: </w:t>
      </w:r>
      <w:r w:rsidRPr="000E1C8F">
        <w:rPr>
          <w:rFonts w:asciiTheme="majorBidi" w:hAnsiTheme="majorBidi" w:cstheme="majorBidi"/>
          <w:sz w:val="20"/>
        </w:rPr>
        <w:t>For citation of reference in text, authors should follow the “name-year” system. In case of multiple citations appear at one point, references should be listed chronologically. If there is one author, last name of the author along with year should be mentioned e.g. Ahmed, 2001. In case of only two authors, last names of both authors should be mentioned along with year e.g. Zahid and Doe, 2013. In case of 3 or more authors, last name of only first author with “et al” (italic with no punctuations) should be mentioned along with year e.g. Nathan et al., 2002.</w:t>
      </w:r>
    </w:p>
    <w:p w14:paraId="08A74970" w14:textId="77777777" w:rsidR="00C27C52" w:rsidRDefault="00C27C52" w:rsidP="00FE7E3D">
      <w:pPr>
        <w:pStyle w:val="MDPI71References"/>
        <w:numPr>
          <w:ilvl w:val="0"/>
          <w:numId w:val="0"/>
        </w:numPr>
        <w:rPr>
          <w:rFonts w:asciiTheme="majorBidi" w:hAnsiTheme="majorBidi" w:cstheme="majorBidi"/>
          <w:sz w:val="20"/>
        </w:rPr>
      </w:pPr>
    </w:p>
    <w:p w14:paraId="4745C69D" w14:textId="77777777" w:rsidR="00C27C52" w:rsidRPr="000E1C8F" w:rsidRDefault="00C27C52" w:rsidP="00C27C52">
      <w:pPr>
        <w:pStyle w:val="AUBiosNoSpace"/>
        <w:ind w:firstLine="0"/>
        <w:rPr>
          <w:rFonts w:asciiTheme="majorBidi" w:hAnsiTheme="majorBidi" w:cstheme="majorBidi"/>
          <w:sz w:val="20"/>
          <w:szCs w:val="20"/>
        </w:rPr>
      </w:pPr>
      <w:r w:rsidRPr="000E1C8F">
        <w:rPr>
          <w:rFonts w:asciiTheme="majorBidi" w:hAnsiTheme="majorBidi" w:cstheme="majorBidi"/>
          <w:sz w:val="20"/>
          <w:szCs w:val="20"/>
        </w:rPr>
        <w:t xml:space="preserve">References/Bibliography: List all references cited in the manuscript text under the heading References in alphabetical order by the authors’ surname or last name. Authors must ensure the references section include all the cited references. </w:t>
      </w:r>
      <w:proofErr w:type="spellStart"/>
      <w:r w:rsidRPr="000E1C8F">
        <w:rPr>
          <w:rFonts w:asciiTheme="majorBidi" w:hAnsiTheme="majorBidi" w:cstheme="majorBidi"/>
          <w:sz w:val="20"/>
          <w:szCs w:val="20"/>
        </w:rPr>
        <w:t>JepiBio</w:t>
      </w:r>
      <w:proofErr w:type="spellEnd"/>
      <w:r w:rsidRPr="000E1C8F">
        <w:rPr>
          <w:rFonts w:asciiTheme="majorBidi" w:hAnsiTheme="majorBidi" w:cstheme="majorBidi"/>
          <w:sz w:val="20"/>
          <w:szCs w:val="20"/>
        </w:rPr>
        <w:t xml:space="preserve"> follows the bibliographic style as per examples mentioned here:</w:t>
      </w:r>
    </w:p>
    <w:p w14:paraId="5AE157DD" w14:textId="77777777" w:rsidR="00C27C52" w:rsidRPr="000E1C8F" w:rsidRDefault="00C27C52" w:rsidP="00C27C52">
      <w:pPr>
        <w:pStyle w:val="AUBiosNoSpace"/>
        <w:rPr>
          <w:rFonts w:asciiTheme="majorBidi" w:hAnsiTheme="majorBidi" w:cstheme="majorBidi"/>
          <w:sz w:val="20"/>
          <w:szCs w:val="20"/>
        </w:rPr>
      </w:pPr>
    </w:p>
    <w:p w14:paraId="551BD48D" w14:textId="5F4D3649" w:rsidR="00C27C52" w:rsidRPr="000E1C8F" w:rsidRDefault="00C27C52" w:rsidP="00C27C52">
      <w:pPr>
        <w:pStyle w:val="AUBiosNoSpace"/>
        <w:ind w:firstLine="0"/>
        <w:rPr>
          <w:rFonts w:asciiTheme="majorBidi" w:hAnsiTheme="majorBidi" w:cstheme="majorBidi"/>
          <w:sz w:val="20"/>
          <w:szCs w:val="20"/>
        </w:rPr>
      </w:pPr>
      <w:r w:rsidRPr="000E1C8F">
        <w:rPr>
          <w:rFonts w:asciiTheme="majorBidi" w:hAnsiTheme="majorBidi" w:cstheme="majorBidi"/>
          <w:sz w:val="20"/>
          <w:szCs w:val="20"/>
        </w:rPr>
        <w:t>Bibliographic style must mention author or authors’ names, Year of publication; Title of paper/book; Abbreviated name of journal; Volume (issue number); inclusive pages. For books and proceedings, name of publisher and location is needed.</w:t>
      </w:r>
      <w:r>
        <w:rPr>
          <w:rFonts w:asciiTheme="majorBidi" w:hAnsiTheme="majorBidi" w:cstheme="majorBidi"/>
          <w:sz w:val="20"/>
          <w:szCs w:val="20"/>
        </w:rPr>
        <w:t xml:space="preserve"> </w:t>
      </w:r>
      <w:r w:rsidRPr="000E1C8F">
        <w:rPr>
          <w:rFonts w:asciiTheme="majorBidi" w:hAnsiTheme="majorBidi" w:cstheme="majorBidi"/>
          <w:sz w:val="20"/>
          <w:szCs w:val="20"/>
        </w:rPr>
        <w:t>Authors names list must should be separated by “,” except the last author that should be separated by “and</w:t>
      </w:r>
      <w:proofErr w:type="gramStart"/>
      <w:r w:rsidRPr="000E1C8F">
        <w:rPr>
          <w:rFonts w:asciiTheme="majorBidi" w:hAnsiTheme="majorBidi" w:cstheme="majorBidi"/>
          <w:sz w:val="20"/>
          <w:szCs w:val="20"/>
        </w:rPr>
        <w:t>”.</w:t>
      </w:r>
      <w:proofErr w:type="gramEnd"/>
      <w:r>
        <w:rPr>
          <w:rFonts w:asciiTheme="majorBidi" w:hAnsiTheme="majorBidi" w:cstheme="majorBidi"/>
          <w:sz w:val="20"/>
          <w:szCs w:val="20"/>
        </w:rPr>
        <w:t xml:space="preserve"> </w:t>
      </w:r>
      <w:r w:rsidRPr="000E1C8F">
        <w:rPr>
          <w:rFonts w:asciiTheme="majorBidi" w:hAnsiTheme="majorBidi" w:cstheme="majorBidi"/>
          <w:sz w:val="20"/>
          <w:szCs w:val="20"/>
        </w:rPr>
        <w:t>Year of publication should be in the brackets.</w:t>
      </w:r>
      <w:r>
        <w:rPr>
          <w:rFonts w:asciiTheme="majorBidi" w:hAnsiTheme="majorBidi" w:cstheme="majorBidi"/>
          <w:sz w:val="20"/>
          <w:szCs w:val="20"/>
        </w:rPr>
        <w:t xml:space="preserve"> </w:t>
      </w:r>
      <w:r w:rsidRPr="000E1C8F">
        <w:rPr>
          <w:rFonts w:asciiTheme="majorBidi" w:hAnsiTheme="majorBidi" w:cstheme="majorBidi"/>
          <w:sz w:val="20"/>
          <w:szCs w:val="20"/>
        </w:rPr>
        <w:t>Title of publication should use italics for scientific names. Authors are discouraged to use abbreviations unless needed.</w:t>
      </w:r>
      <w:r>
        <w:rPr>
          <w:rFonts w:asciiTheme="majorBidi" w:hAnsiTheme="majorBidi" w:cstheme="majorBidi"/>
          <w:sz w:val="20"/>
          <w:szCs w:val="20"/>
        </w:rPr>
        <w:t xml:space="preserve"> </w:t>
      </w:r>
      <w:r w:rsidRPr="000E1C8F">
        <w:rPr>
          <w:rFonts w:asciiTheme="majorBidi" w:hAnsiTheme="majorBidi" w:cstheme="majorBidi"/>
          <w:sz w:val="20"/>
          <w:szCs w:val="20"/>
        </w:rPr>
        <w:t>Standard abbreviations of journal names should be used.</w:t>
      </w:r>
      <w:r>
        <w:rPr>
          <w:rFonts w:asciiTheme="majorBidi" w:hAnsiTheme="majorBidi" w:cstheme="majorBidi"/>
          <w:sz w:val="20"/>
          <w:szCs w:val="20"/>
        </w:rPr>
        <w:t xml:space="preserve"> </w:t>
      </w:r>
      <w:r w:rsidRPr="000E1C8F">
        <w:rPr>
          <w:rFonts w:asciiTheme="majorBidi" w:hAnsiTheme="majorBidi" w:cstheme="majorBidi"/>
          <w:sz w:val="20"/>
          <w:szCs w:val="20"/>
        </w:rPr>
        <w:t>Several papers by the same author and same year must be followed by a, b, c, etc. after the year.</w:t>
      </w:r>
      <w:r>
        <w:rPr>
          <w:rFonts w:asciiTheme="majorBidi" w:hAnsiTheme="majorBidi" w:cstheme="majorBidi"/>
          <w:sz w:val="20"/>
          <w:szCs w:val="20"/>
        </w:rPr>
        <w:t xml:space="preserve"> </w:t>
      </w:r>
      <w:r w:rsidRPr="000E1C8F">
        <w:rPr>
          <w:rFonts w:asciiTheme="majorBidi" w:hAnsiTheme="majorBidi" w:cstheme="majorBidi"/>
          <w:sz w:val="20"/>
          <w:szCs w:val="20"/>
        </w:rPr>
        <w:t>The use of standard abbreviations is preferred.</w:t>
      </w:r>
      <w:r>
        <w:rPr>
          <w:rFonts w:asciiTheme="majorBidi" w:hAnsiTheme="majorBidi" w:cstheme="majorBidi"/>
          <w:sz w:val="20"/>
          <w:szCs w:val="20"/>
        </w:rPr>
        <w:t xml:space="preserve"> For books, </w:t>
      </w:r>
      <w:r w:rsidRPr="000E1C8F">
        <w:rPr>
          <w:rFonts w:asciiTheme="majorBidi" w:hAnsiTheme="majorBidi" w:cstheme="majorBidi"/>
          <w:sz w:val="20"/>
          <w:szCs w:val="20"/>
        </w:rPr>
        <w:t>If the city</w:t>
      </w:r>
      <w:r>
        <w:rPr>
          <w:rFonts w:asciiTheme="majorBidi" w:hAnsiTheme="majorBidi" w:cstheme="majorBidi"/>
          <w:sz w:val="20"/>
          <w:szCs w:val="20"/>
        </w:rPr>
        <w:t xml:space="preserve"> of publisher</w:t>
      </w:r>
      <w:r w:rsidRPr="000E1C8F">
        <w:rPr>
          <w:rFonts w:asciiTheme="majorBidi" w:hAnsiTheme="majorBidi" w:cstheme="majorBidi"/>
          <w:sz w:val="20"/>
          <w:szCs w:val="20"/>
        </w:rPr>
        <w:t xml:space="preserve"> is well known, no need to give the country, otherwise the country should be written within parenthesis after the city</w:t>
      </w:r>
      <w:r>
        <w:rPr>
          <w:rFonts w:asciiTheme="majorBidi" w:hAnsiTheme="majorBidi" w:cstheme="majorBidi"/>
          <w:sz w:val="20"/>
          <w:szCs w:val="20"/>
        </w:rPr>
        <w:t>.</w:t>
      </w:r>
    </w:p>
    <w:p w14:paraId="34B0A6FE" w14:textId="77777777" w:rsidR="00C27C52" w:rsidRPr="00F250AA" w:rsidRDefault="00C27C52" w:rsidP="00FE7E3D">
      <w:pPr>
        <w:pStyle w:val="MDPI71References"/>
        <w:numPr>
          <w:ilvl w:val="0"/>
          <w:numId w:val="0"/>
        </w:numPr>
        <w:rPr>
          <w:rFonts w:asciiTheme="majorBidi" w:hAnsiTheme="majorBidi" w:cstheme="majorBidi"/>
          <w:sz w:val="20"/>
        </w:rPr>
      </w:pPr>
    </w:p>
    <w:p w14:paraId="21DFC122" w14:textId="71C82B96" w:rsidR="00C27C52" w:rsidRPr="000E1C8F" w:rsidRDefault="00C27C52" w:rsidP="00C27C52">
      <w:pPr>
        <w:pStyle w:val="AUBiosNoSpace"/>
        <w:ind w:firstLine="0"/>
        <w:rPr>
          <w:rFonts w:asciiTheme="majorBidi" w:hAnsiTheme="majorBidi" w:cstheme="majorBidi"/>
          <w:sz w:val="20"/>
          <w:szCs w:val="20"/>
        </w:rPr>
      </w:pPr>
      <w:r w:rsidRPr="000E1C8F">
        <w:rPr>
          <w:rFonts w:asciiTheme="majorBidi" w:hAnsiTheme="majorBidi" w:cstheme="majorBidi"/>
          <w:sz w:val="20"/>
          <w:szCs w:val="20"/>
        </w:rPr>
        <w:t>Journal articles:</w:t>
      </w:r>
    </w:p>
    <w:p w14:paraId="352E3FC9" w14:textId="553DEA56" w:rsidR="00C27C52" w:rsidRPr="00C27C52" w:rsidRDefault="00C27C52" w:rsidP="00C27C52">
      <w:pPr>
        <w:autoSpaceDE w:val="0"/>
        <w:autoSpaceDN w:val="0"/>
        <w:adjustRightInd w:val="0"/>
        <w:ind w:left="426"/>
        <w:rPr>
          <w:rFonts w:asciiTheme="majorBidi" w:hAnsiTheme="majorBidi" w:cstheme="majorBidi"/>
          <w:sz w:val="20"/>
          <w:szCs w:val="20"/>
          <w:lang w:val="en-PK" w:eastAsia="en-IN"/>
        </w:rPr>
      </w:pPr>
      <w:r w:rsidRPr="00C27C52">
        <w:rPr>
          <w:rFonts w:asciiTheme="majorBidi" w:hAnsiTheme="majorBidi" w:cstheme="majorBidi"/>
          <w:sz w:val="20"/>
          <w:szCs w:val="20"/>
          <w:lang w:val="en-PK" w:eastAsia="en-IN"/>
        </w:rPr>
        <w:t xml:space="preserve">Author. (Year). </w:t>
      </w:r>
      <w:r w:rsidRPr="00C27C52">
        <w:rPr>
          <w:rFonts w:asciiTheme="majorBidi" w:hAnsiTheme="majorBidi" w:cstheme="majorBidi"/>
          <w:i/>
          <w:iCs/>
          <w:sz w:val="20"/>
          <w:szCs w:val="20"/>
          <w:lang w:val="en-PK" w:eastAsia="en-IN"/>
        </w:rPr>
        <w:t>Title</w:t>
      </w:r>
      <w:r w:rsidRPr="00C27C52">
        <w:rPr>
          <w:rFonts w:asciiTheme="majorBidi" w:hAnsiTheme="majorBidi" w:cstheme="majorBidi"/>
          <w:sz w:val="20"/>
          <w:szCs w:val="20"/>
          <w:lang w:val="en-PK" w:eastAsia="en-IN"/>
        </w:rPr>
        <w:t>. Journal Volume</w:t>
      </w:r>
      <w:r>
        <w:rPr>
          <w:rFonts w:asciiTheme="majorBidi" w:hAnsiTheme="majorBidi" w:cstheme="majorBidi"/>
          <w:sz w:val="20"/>
          <w:szCs w:val="20"/>
          <w:lang w:val="en-PK" w:eastAsia="en-IN"/>
        </w:rPr>
        <w:t xml:space="preserve"> </w:t>
      </w:r>
      <w:r w:rsidRPr="00C27C52">
        <w:rPr>
          <w:rFonts w:asciiTheme="majorBidi" w:hAnsiTheme="majorBidi" w:cstheme="majorBidi"/>
          <w:sz w:val="20"/>
          <w:szCs w:val="20"/>
          <w:lang w:val="en-PK" w:eastAsia="en-IN"/>
        </w:rPr>
        <w:t>(Issue</w:t>
      </w:r>
      <w:proofErr w:type="gramStart"/>
      <w:r w:rsidRPr="00C27C52">
        <w:rPr>
          <w:rFonts w:asciiTheme="majorBidi" w:hAnsiTheme="majorBidi" w:cstheme="majorBidi"/>
          <w:sz w:val="20"/>
          <w:szCs w:val="20"/>
          <w:lang w:val="en-PK" w:eastAsia="en-IN"/>
        </w:rPr>
        <w:t>):Pages</w:t>
      </w:r>
      <w:proofErr w:type="gramEnd"/>
      <w:r w:rsidRPr="00C27C52">
        <w:rPr>
          <w:rFonts w:asciiTheme="majorBidi" w:hAnsiTheme="majorBidi" w:cstheme="majorBidi"/>
          <w:sz w:val="20"/>
          <w:szCs w:val="20"/>
          <w:lang w:val="en-PK" w:eastAsia="en-IN"/>
        </w:rPr>
        <w:t>. `</w:t>
      </w:r>
      <w:proofErr w:type="spellStart"/>
      <w:proofErr w:type="gramStart"/>
      <w:r w:rsidRPr="00C27C52">
        <w:rPr>
          <w:rFonts w:asciiTheme="majorBidi" w:hAnsiTheme="majorBidi" w:cstheme="majorBidi"/>
          <w:sz w:val="20"/>
          <w:szCs w:val="20"/>
          <w:lang w:val="en-PK" w:eastAsia="en-IN"/>
        </w:rPr>
        <w:t>doi</w:t>
      </w:r>
      <w:proofErr w:type="spellEnd"/>
      <w:r w:rsidRPr="00C27C52">
        <w:rPr>
          <w:rFonts w:asciiTheme="majorBidi" w:hAnsiTheme="majorBidi" w:cstheme="majorBidi"/>
          <w:sz w:val="20"/>
          <w:szCs w:val="20"/>
          <w:lang w:val="en-PK" w:eastAsia="en-IN"/>
        </w:rPr>
        <w:t>:`</w:t>
      </w:r>
      <w:proofErr w:type="gramEnd"/>
      <w:r w:rsidRPr="00C27C52">
        <w:rPr>
          <w:rFonts w:asciiTheme="majorBidi" w:hAnsiTheme="majorBidi" w:cstheme="majorBidi"/>
          <w:sz w:val="20"/>
          <w:szCs w:val="20"/>
          <w:lang w:val="en-PK" w:eastAsia="en-IN"/>
        </w:rPr>
        <w:t> DOI</w:t>
      </w:r>
    </w:p>
    <w:p w14:paraId="570273D9" w14:textId="5B7925A7" w:rsidR="00C27C52" w:rsidRPr="000E1C8F" w:rsidRDefault="00C27C52" w:rsidP="00C27C52">
      <w:pPr>
        <w:pStyle w:val="AUBiosNoSpace"/>
        <w:ind w:left="426" w:firstLine="0"/>
        <w:rPr>
          <w:rFonts w:asciiTheme="majorBidi" w:hAnsiTheme="majorBidi" w:cstheme="majorBidi"/>
          <w:sz w:val="20"/>
          <w:szCs w:val="20"/>
        </w:rPr>
      </w:pPr>
      <w:r w:rsidRPr="000E1C8F">
        <w:rPr>
          <w:rFonts w:asciiTheme="majorBidi" w:hAnsiTheme="majorBidi" w:cstheme="majorBidi"/>
          <w:sz w:val="20"/>
          <w:szCs w:val="20"/>
        </w:rPr>
        <w:t>Malik, M.A., A. Ghafoor, M. Saleem and M.M. Ahmad</w:t>
      </w:r>
      <w:r>
        <w:rPr>
          <w:rFonts w:asciiTheme="majorBidi" w:hAnsiTheme="majorBidi" w:cstheme="majorBidi"/>
          <w:sz w:val="20"/>
          <w:szCs w:val="20"/>
        </w:rPr>
        <w:t>.</w:t>
      </w:r>
      <w:r w:rsidRPr="000E1C8F">
        <w:rPr>
          <w:rFonts w:asciiTheme="majorBidi" w:hAnsiTheme="majorBidi" w:cstheme="majorBidi"/>
          <w:sz w:val="20"/>
          <w:szCs w:val="20"/>
        </w:rPr>
        <w:t xml:space="preserve"> (1994). </w:t>
      </w:r>
      <w:r w:rsidRPr="00C27C52">
        <w:rPr>
          <w:rFonts w:asciiTheme="majorBidi" w:hAnsiTheme="majorBidi" w:cstheme="majorBidi"/>
          <w:i/>
          <w:iCs/>
          <w:sz w:val="20"/>
          <w:szCs w:val="20"/>
        </w:rPr>
        <w:t>Preservation of watermelon squash using sodium benzoate and potassium metabisulphite</w:t>
      </w:r>
      <w:r w:rsidRPr="000E1C8F">
        <w:rPr>
          <w:rFonts w:asciiTheme="majorBidi" w:hAnsiTheme="majorBidi" w:cstheme="majorBidi"/>
          <w:sz w:val="20"/>
          <w:szCs w:val="20"/>
        </w:rPr>
        <w:t>. Pakistan. J. Agri. Sci. 31(1): 58-60.</w:t>
      </w:r>
    </w:p>
    <w:p w14:paraId="5B14CE35" w14:textId="77777777" w:rsidR="00C27C52" w:rsidRPr="000E1C8F" w:rsidRDefault="00C27C52" w:rsidP="00C27C52">
      <w:pPr>
        <w:pStyle w:val="AUBiosNoSpace"/>
        <w:ind w:firstLine="0"/>
        <w:rPr>
          <w:rFonts w:asciiTheme="majorBidi" w:hAnsiTheme="majorBidi" w:cstheme="majorBidi"/>
          <w:sz w:val="20"/>
          <w:szCs w:val="20"/>
        </w:rPr>
      </w:pPr>
      <w:r w:rsidRPr="000E1C8F">
        <w:rPr>
          <w:rFonts w:asciiTheme="majorBidi" w:hAnsiTheme="majorBidi" w:cstheme="majorBidi"/>
          <w:sz w:val="20"/>
          <w:szCs w:val="20"/>
        </w:rPr>
        <w:t>Books:</w:t>
      </w:r>
    </w:p>
    <w:p w14:paraId="61D797BE" w14:textId="2C69FF78" w:rsidR="00C27C52" w:rsidRPr="006D2AE5" w:rsidRDefault="006D2AE5" w:rsidP="006D2AE5">
      <w:pPr>
        <w:pStyle w:val="AUBiosNoSpace"/>
        <w:ind w:left="284"/>
        <w:rPr>
          <w:rFonts w:asciiTheme="majorBidi" w:hAnsiTheme="majorBidi" w:cstheme="majorBidi"/>
          <w:sz w:val="20"/>
          <w:szCs w:val="20"/>
          <w:lang w:val="en-PK"/>
        </w:rPr>
      </w:pPr>
      <w:r w:rsidRPr="006D2AE5">
        <w:rPr>
          <w:rFonts w:asciiTheme="majorBidi" w:hAnsiTheme="majorBidi" w:cstheme="majorBidi"/>
          <w:sz w:val="20"/>
          <w:szCs w:val="20"/>
          <w:lang w:val="en-PK"/>
        </w:rPr>
        <w:t xml:space="preserve">Author. (Year). </w:t>
      </w:r>
      <w:r w:rsidRPr="006D2AE5">
        <w:rPr>
          <w:rFonts w:asciiTheme="majorBidi" w:hAnsiTheme="majorBidi" w:cstheme="majorBidi"/>
          <w:i/>
          <w:iCs/>
          <w:sz w:val="20"/>
          <w:szCs w:val="20"/>
          <w:lang w:val="en-PK"/>
        </w:rPr>
        <w:t>Title</w:t>
      </w:r>
      <w:r w:rsidRPr="006D2AE5">
        <w:rPr>
          <w:rFonts w:asciiTheme="majorBidi" w:hAnsiTheme="majorBidi" w:cstheme="majorBidi"/>
          <w:sz w:val="20"/>
          <w:szCs w:val="20"/>
          <w:lang w:val="en-PK"/>
        </w:rPr>
        <w:t>. Edition ed. Publisher; Place Published. Number of Pages p.</w:t>
      </w:r>
    </w:p>
    <w:p w14:paraId="4837A703" w14:textId="5BAB9DF5" w:rsidR="00C27C52" w:rsidRPr="000E1C8F" w:rsidRDefault="00C27C52" w:rsidP="006D2AE5">
      <w:pPr>
        <w:pStyle w:val="AUBiosNoSpace"/>
        <w:ind w:left="284"/>
        <w:rPr>
          <w:rFonts w:asciiTheme="majorBidi" w:hAnsiTheme="majorBidi" w:cstheme="majorBidi"/>
          <w:sz w:val="20"/>
          <w:szCs w:val="20"/>
        </w:rPr>
      </w:pPr>
      <w:r w:rsidRPr="000E1C8F">
        <w:rPr>
          <w:rFonts w:asciiTheme="majorBidi" w:hAnsiTheme="majorBidi" w:cstheme="majorBidi"/>
          <w:sz w:val="20"/>
          <w:szCs w:val="20"/>
        </w:rPr>
        <w:t xml:space="preserve">Awan, J. A. (2002). </w:t>
      </w:r>
      <w:r w:rsidRPr="00022139">
        <w:rPr>
          <w:rFonts w:asciiTheme="majorBidi" w:hAnsiTheme="majorBidi" w:cstheme="majorBidi"/>
          <w:i/>
          <w:iCs/>
          <w:sz w:val="20"/>
          <w:szCs w:val="20"/>
        </w:rPr>
        <w:t>Food processing and preservation</w:t>
      </w:r>
      <w:r w:rsidRPr="000E1C8F">
        <w:rPr>
          <w:rFonts w:asciiTheme="majorBidi" w:hAnsiTheme="majorBidi" w:cstheme="majorBidi"/>
          <w:sz w:val="20"/>
          <w:szCs w:val="20"/>
        </w:rPr>
        <w:t>. 1st Ed. Unitech Communications; Faisalabad (Pakistan). 135 p</w:t>
      </w:r>
    </w:p>
    <w:p w14:paraId="1A0EFD2D" w14:textId="3C193BEC" w:rsidR="00C27C52" w:rsidRDefault="006D2AE5" w:rsidP="006D2AE5">
      <w:pPr>
        <w:pStyle w:val="AUBiosNoSpace"/>
        <w:ind w:firstLine="0"/>
        <w:rPr>
          <w:rFonts w:asciiTheme="majorBidi" w:hAnsiTheme="majorBidi" w:cstheme="majorBidi"/>
          <w:sz w:val="20"/>
          <w:szCs w:val="20"/>
        </w:rPr>
      </w:pPr>
      <w:r>
        <w:rPr>
          <w:rFonts w:asciiTheme="majorBidi" w:hAnsiTheme="majorBidi" w:cstheme="majorBidi"/>
          <w:sz w:val="20"/>
          <w:szCs w:val="20"/>
        </w:rPr>
        <w:t>Book Sections:</w:t>
      </w:r>
    </w:p>
    <w:p w14:paraId="1A9413F6" w14:textId="68666326" w:rsidR="006D2AE5" w:rsidRDefault="006D2AE5" w:rsidP="006D2AE5">
      <w:pPr>
        <w:pStyle w:val="AUBiosNoSpace"/>
        <w:ind w:left="284"/>
        <w:rPr>
          <w:rFonts w:asciiTheme="majorBidi" w:hAnsiTheme="majorBidi" w:cstheme="majorBidi"/>
          <w:sz w:val="20"/>
          <w:szCs w:val="20"/>
          <w:lang w:val="en-PK"/>
        </w:rPr>
      </w:pPr>
      <w:r w:rsidRPr="006D2AE5">
        <w:rPr>
          <w:rFonts w:asciiTheme="majorBidi" w:hAnsiTheme="majorBidi" w:cstheme="majorBidi"/>
          <w:sz w:val="20"/>
          <w:szCs w:val="20"/>
          <w:lang w:val="en-PK"/>
        </w:rPr>
        <w:t xml:space="preserve">Author. (Year). </w:t>
      </w:r>
      <w:r w:rsidRPr="006D2AE5">
        <w:rPr>
          <w:rFonts w:asciiTheme="majorBidi" w:hAnsiTheme="majorBidi" w:cstheme="majorBidi"/>
          <w:i/>
          <w:iCs/>
          <w:sz w:val="20"/>
          <w:szCs w:val="20"/>
          <w:lang w:val="en-PK"/>
        </w:rPr>
        <w:t>Title</w:t>
      </w:r>
      <w:r w:rsidRPr="006D2AE5">
        <w:rPr>
          <w:rFonts w:asciiTheme="majorBidi" w:hAnsiTheme="majorBidi" w:cstheme="majorBidi"/>
          <w:sz w:val="20"/>
          <w:szCs w:val="20"/>
          <w:lang w:val="en-PK"/>
        </w:rPr>
        <w:t>.</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In:</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Editor,</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Book Title.</w:t>
      </w:r>
      <w:r w:rsidR="00022139">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Series Title</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No.</w:t>
      </w:r>
      <w:r>
        <w:rPr>
          <w:rFonts w:asciiTheme="majorBidi" w:hAnsiTheme="majorBidi" w:cstheme="majorBidi"/>
          <w:sz w:val="20"/>
          <w:szCs w:val="20"/>
          <w:lang w:val="en-PK"/>
        </w:rPr>
        <w:t xml:space="preserve"> </w:t>
      </w:r>
      <w:r w:rsidR="00022139">
        <w:rPr>
          <w:rFonts w:asciiTheme="majorBidi" w:hAnsiTheme="majorBidi" w:cstheme="majorBidi"/>
          <w:sz w:val="20"/>
          <w:szCs w:val="20"/>
          <w:lang w:val="en-PK"/>
        </w:rPr>
        <w:t xml:space="preserve">Vol. </w:t>
      </w:r>
      <w:r w:rsidRPr="006D2AE5">
        <w:rPr>
          <w:rFonts w:asciiTheme="majorBidi" w:hAnsiTheme="majorBidi" w:cstheme="majorBidi"/>
          <w:sz w:val="20"/>
          <w:szCs w:val="20"/>
          <w:lang w:val="en-PK"/>
        </w:rPr>
        <w:t>Volume.</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Publisher,</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Place Published.</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Pages p.</w:t>
      </w:r>
    </w:p>
    <w:p w14:paraId="70FA680E" w14:textId="628F1352" w:rsidR="00022139" w:rsidRPr="006D2AE5" w:rsidRDefault="00022139" w:rsidP="00022139">
      <w:pPr>
        <w:pStyle w:val="AUBiosNoSpace"/>
        <w:ind w:left="426" w:firstLine="0"/>
        <w:rPr>
          <w:rFonts w:asciiTheme="majorBidi" w:hAnsiTheme="majorBidi" w:cstheme="majorBidi"/>
          <w:sz w:val="20"/>
          <w:szCs w:val="20"/>
          <w:lang w:val="en-PK"/>
        </w:rPr>
      </w:pPr>
      <w:r w:rsidRPr="000E1C8F">
        <w:rPr>
          <w:rFonts w:asciiTheme="majorBidi" w:hAnsiTheme="majorBidi" w:cstheme="majorBidi"/>
          <w:sz w:val="20"/>
          <w:szCs w:val="20"/>
        </w:rPr>
        <w:t>Awan, J. A. (20</w:t>
      </w:r>
      <w:r>
        <w:rPr>
          <w:rFonts w:asciiTheme="majorBidi" w:hAnsiTheme="majorBidi" w:cstheme="majorBidi"/>
          <w:sz w:val="20"/>
          <w:szCs w:val="20"/>
        </w:rPr>
        <w:t>1</w:t>
      </w:r>
      <w:r w:rsidRPr="000E1C8F">
        <w:rPr>
          <w:rFonts w:asciiTheme="majorBidi" w:hAnsiTheme="majorBidi" w:cstheme="majorBidi"/>
          <w:sz w:val="20"/>
          <w:szCs w:val="20"/>
        </w:rPr>
        <w:t xml:space="preserve">2). </w:t>
      </w:r>
      <w:r w:rsidRPr="00022139">
        <w:rPr>
          <w:rFonts w:asciiTheme="majorBidi" w:hAnsiTheme="majorBidi" w:cstheme="majorBidi"/>
          <w:i/>
          <w:iCs/>
          <w:sz w:val="20"/>
          <w:szCs w:val="20"/>
        </w:rPr>
        <w:t>Food processing and preservation</w:t>
      </w:r>
      <w:r w:rsidRPr="000E1C8F">
        <w:rPr>
          <w:rFonts w:asciiTheme="majorBidi" w:hAnsiTheme="majorBidi" w:cstheme="majorBidi"/>
          <w:sz w:val="20"/>
          <w:szCs w:val="20"/>
        </w:rPr>
        <w:t xml:space="preserve">. </w:t>
      </w:r>
      <w:r>
        <w:rPr>
          <w:rFonts w:asciiTheme="majorBidi" w:hAnsiTheme="majorBidi" w:cstheme="majorBidi"/>
          <w:sz w:val="20"/>
          <w:szCs w:val="20"/>
        </w:rPr>
        <w:t>In:</w:t>
      </w:r>
      <w:r w:rsidRPr="00022139">
        <w:rPr>
          <w:rFonts w:asciiTheme="majorBidi" w:hAnsiTheme="majorBidi" w:cstheme="majorBidi"/>
          <w:sz w:val="20"/>
          <w:szCs w:val="20"/>
        </w:rPr>
        <w:t xml:space="preserve"> </w:t>
      </w:r>
      <w:r w:rsidRPr="000E1C8F">
        <w:rPr>
          <w:rFonts w:asciiTheme="majorBidi" w:hAnsiTheme="majorBidi" w:cstheme="majorBidi"/>
          <w:sz w:val="20"/>
          <w:szCs w:val="20"/>
        </w:rPr>
        <w:t xml:space="preserve">Malik, </w:t>
      </w:r>
      <w:proofErr w:type="gramStart"/>
      <w:r w:rsidRPr="000E1C8F">
        <w:rPr>
          <w:rFonts w:asciiTheme="majorBidi" w:hAnsiTheme="majorBidi" w:cstheme="majorBidi"/>
          <w:sz w:val="20"/>
          <w:szCs w:val="20"/>
        </w:rPr>
        <w:t>M.A.</w:t>
      </w:r>
      <w:proofErr w:type="gramEnd"/>
      <w:r>
        <w:rPr>
          <w:rFonts w:asciiTheme="majorBidi" w:hAnsiTheme="majorBidi" w:cstheme="majorBidi"/>
          <w:sz w:val="20"/>
          <w:szCs w:val="20"/>
        </w:rPr>
        <w:t xml:space="preserve"> </w:t>
      </w:r>
      <w:r w:rsidRPr="000E1C8F">
        <w:rPr>
          <w:rFonts w:asciiTheme="majorBidi" w:hAnsiTheme="majorBidi" w:cstheme="majorBidi"/>
          <w:sz w:val="20"/>
          <w:szCs w:val="20"/>
        </w:rPr>
        <w:t>and M.M. Ahmad</w:t>
      </w:r>
      <w:r>
        <w:rPr>
          <w:rFonts w:asciiTheme="majorBidi" w:hAnsiTheme="majorBidi" w:cstheme="majorBidi"/>
          <w:sz w:val="20"/>
          <w:szCs w:val="20"/>
        </w:rPr>
        <w:t>.</w:t>
      </w:r>
      <w:r w:rsidRPr="000E1C8F">
        <w:rPr>
          <w:rFonts w:asciiTheme="majorBidi" w:hAnsiTheme="majorBidi" w:cstheme="majorBidi"/>
          <w:sz w:val="20"/>
          <w:szCs w:val="20"/>
        </w:rPr>
        <w:t xml:space="preserve"> </w:t>
      </w:r>
      <w:r>
        <w:rPr>
          <w:rFonts w:asciiTheme="majorBidi" w:hAnsiTheme="majorBidi" w:cstheme="majorBidi"/>
          <w:sz w:val="20"/>
          <w:szCs w:val="20"/>
        </w:rPr>
        <w:t>Food technology and policies in Pakistan. Vol. 22</w:t>
      </w:r>
      <w:r w:rsidRPr="000E1C8F">
        <w:rPr>
          <w:rFonts w:asciiTheme="majorBidi" w:hAnsiTheme="majorBidi" w:cstheme="majorBidi"/>
          <w:sz w:val="20"/>
          <w:szCs w:val="20"/>
        </w:rPr>
        <w:t>. Unitech Communications; Faisalabad (Pakistan). 135 p</w:t>
      </w:r>
    </w:p>
    <w:p w14:paraId="192F544A" w14:textId="49AA815D" w:rsidR="006D2AE5" w:rsidRDefault="006D2AE5" w:rsidP="006D2AE5">
      <w:pPr>
        <w:pStyle w:val="AUBiosNoSpace"/>
        <w:ind w:firstLine="0"/>
        <w:rPr>
          <w:rFonts w:asciiTheme="majorBidi" w:hAnsiTheme="majorBidi" w:cstheme="majorBidi"/>
          <w:sz w:val="20"/>
          <w:szCs w:val="20"/>
        </w:rPr>
      </w:pPr>
      <w:r>
        <w:rPr>
          <w:rFonts w:asciiTheme="majorBidi" w:hAnsiTheme="majorBidi" w:cstheme="majorBidi"/>
          <w:sz w:val="20"/>
          <w:szCs w:val="20"/>
        </w:rPr>
        <w:t>Conference proceedings</w:t>
      </w:r>
    </w:p>
    <w:p w14:paraId="60A8E8E9" w14:textId="0F36D105" w:rsidR="006D2AE5" w:rsidRDefault="006D2AE5" w:rsidP="006D2AE5">
      <w:pPr>
        <w:pStyle w:val="AUBiosNoSpace"/>
        <w:ind w:left="284"/>
        <w:rPr>
          <w:rFonts w:asciiTheme="majorBidi" w:hAnsiTheme="majorBidi" w:cstheme="majorBidi"/>
          <w:sz w:val="20"/>
          <w:szCs w:val="20"/>
          <w:lang w:val="en-PK"/>
        </w:rPr>
      </w:pPr>
      <w:r w:rsidRPr="006D2AE5">
        <w:rPr>
          <w:rFonts w:asciiTheme="majorBidi" w:hAnsiTheme="majorBidi" w:cstheme="majorBidi"/>
          <w:sz w:val="20"/>
          <w:szCs w:val="20"/>
          <w:lang w:val="en-PK"/>
        </w:rPr>
        <w:t xml:space="preserve">Author. (Year of Conference). </w:t>
      </w:r>
      <w:r w:rsidRPr="006D2AE5">
        <w:rPr>
          <w:rFonts w:asciiTheme="majorBidi" w:hAnsiTheme="majorBidi" w:cstheme="majorBidi"/>
          <w:i/>
          <w:iCs/>
          <w:sz w:val="20"/>
          <w:szCs w:val="20"/>
          <w:lang w:val="en-PK"/>
        </w:rPr>
        <w:t>Title</w:t>
      </w:r>
      <w:r w:rsidRPr="006D2AE5">
        <w:rPr>
          <w:rFonts w:asciiTheme="majorBidi" w:hAnsiTheme="majorBidi" w:cstheme="majorBidi"/>
          <w:sz w:val="20"/>
          <w:szCs w:val="20"/>
          <w:lang w:val="en-PK"/>
        </w:rPr>
        <w:t>. In: Conference Name,</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Conference Location.</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Pages p.</w:t>
      </w:r>
    </w:p>
    <w:p w14:paraId="6092189F" w14:textId="186323C1" w:rsidR="006D2AE5" w:rsidRPr="00BE1BCD" w:rsidRDefault="006D2AE5" w:rsidP="006D2AE5">
      <w:pPr>
        <w:pStyle w:val="AUBiosNoSpace"/>
        <w:ind w:left="426" w:firstLine="0"/>
        <w:rPr>
          <w:rFonts w:asciiTheme="majorBidi" w:hAnsiTheme="majorBidi" w:cstheme="majorBidi"/>
          <w:sz w:val="20"/>
          <w:szCs w:val="20"/>
        </w:rPr>
      </w:pPr>
      <w:r w:rsidRPr="000E1C8F">
        <w:rPr>
          <w:rFonts w:asciiTheme="majorBidi" w:hAnsiTheme="majorBidi" w:cstheme="majorBidi"/>
          <w:sz w:val="20"/>
          <w:szCs w:val="20"/>
        </w:rPr>
        <w:t xml:space="preserve">Ahmad, M. </w:t>
      </w:r>
      <w:proofErr w:type="gramStart"/>
      <w:r w:rsidRPr="000E1C8F">
        <w:rPr>
          <w:rFonts w:asciiTheme="majorBidi" w:hAnsiTheme="majorBidi" w:cstheme="majorBidi"/>
          <w:sz w:val="20"/>
          <w:szCs w:val="20"/>
        </w:rPr>
        <w:t>T.</w:t>
      </w:r>
      <w:proofErr w:type="gramEnd"/>
      <w:r w:rsidRPr="000E1C8F">
        <w:rPr>
          <w:rFonts w:asciiTheme="majorBidi" w:hAnsiTheme="majorBidi" w:cstheme="majorBidi"/>
          <w:sz w:val="20"/>
          <w:szCs w:val="20"/>
        </w:rPr>
        <w:t xml:space="preserve"> and M. A. Khan (2003). </w:t>
      </w:r>
      <w:r w:rsidRPr="006D2AE5">
        <w:rPr>
          <w:rFonts w:asciiTheme="majorBidi" w:hAnsiTheme="majorBidi" w:cstheme="majorBidi"/>
          <w:i/>
          <w:iCs/>
          <w:sz w:val="20"/>
          <w:szCs w:val="20"/>
        </w:rPr>
        <w:t>Food processing systems in Pakistan</w:t>
      </w:r>
      <w:r>
        <w:rPr>
          <w:rFonts w:asciiTheme="majorBidi" w:hAnsiTheme="majorBidi" w:cstheme="majorBidi"/>
          <w:sz w:val="20"/>
          <w:szCs w:val="20"/>
        </w:rPr>
        <w:t>. In: International Poultry Expo Conference</w:t>
      </w:r>
      <w:r w:rsidRPr="000E1C8F">
        <w:rPr>
          <w:rFonts w:asciiTheme="majorBidi" w:hAnsiTheme="majorBidi" w:cstheme="majorBidi"/>
          <w:sz w:val="20"/>
          <w:szCs w:val="20"/>
        </w:rPr>
        <w:t>,</w:t>
      </w:r>
      <w:r>
        <w:rPr>
          <w:rFonts w:asciiTheme="majorBidi" w:hAnsiTheme="majorBidi" w:cstheme="majorBidi"/>
          <w:sz w:val="20"/>
          <w:szCs w:val="20"/>
        </w:rPr>
        <w:t xml:space="preserve"> Lahore (Pakistan).</w:t>
      </w:r>
      <w:r w:rsidRPr="000E1C8F">
        <w:rPr>
          <w:rFonts w:asciiTheme="majorBidi" w:hAnsiTheme="majorBidi" w:cstheme="majorBidi"/>
          <w:sz w:val="20"/>
          <w:szCs w:val="20"/>
        </w:rPr>
        <w:t xml:space="preserve"> 125</w:t>
      </w:r>
      <w:r>
        <w:rPr>
          <w:rFonts w:asciiTheme="majorBidi" w:hAnsiTheme="majorBidi" w:cstheme="majorBidi"/>
          <w:sz w:val="20"/>
          <w:szCs w:val="20"/>
        </w:rPr>
        <w:t xml:space="preserve"> p</w:t>
      </w:r>
      <w:r w:rsidRPr="000E1C8F">
        <w:rPr>
          <w:rFonts w:asciiTheme="majorBidi" w:hAnsiTheme="majorBidi" w:cstheme="majorBidi"/>
          <w:sz w:val="20"/>
          <w:szCs w:val="20"/>
        </w:rPr>
        <w:t>.</w:t>
      </w:r>
    </w:p>
    <w:p w14:paraId="7E051EA8" w14:textId="77777777" w:rsidR="006D2AE5" w:rsidRPr="000E1C8F" w:rsidRDefault="006D2AE5" w:rsidP="006D2AE5">
      <w:pPr>
        <w:pStyle w:val="AUBiosNoSpace"/>
        <w:ind w:firstLine="0"/>
        <w:rPr>
          <w:rFonts w:asciiTheme="majorBidi" w:hAnsiTheme="majorBidi" w:cstheme="majorBidi"/>
          <w:sz w:val="20"/>
          <w:szCs w:val="20"/>
        </w:rPr>
      </w:pPr>
      <w:r w:rsidRPr="000E1C8F">
        <w:rPr>
          <w:rFonts w:asciiTheme="majorBidi" w:hAnsiTheme="majorBidi" w:cstheme="majorBidi"/>
          <w:sz w:val="20"/>
          <w:szCs w:val="20"/>
        </w:rPr>
        <w:t>Theses or reports:</w:t>
      </w:r>
    </w:p>
    <w:p w14:paraId="25761C4D" w14:textId="77777777" w:rsidR="006D2AE5" w:rsidRPr="000E1C8F" w:rsidRDefault="006D2AE5" w:rsidP="006D2AE5">
      <w:pPr>
        <w:pStyle w:val="AUBiosNoSpace"/>
        <w:ind w:left="426" w:firstLine="0"/>
        <w:rPr>
          <w:rFonts w:asciiTheme="majorBidi" w:hAnsiTheme="majorBidi" w:cstheme="majorBidi"/>
          <w:sz w:val="20"/>
          <w:szCs w:val="20"/>
        </w:rPr>
      </w:pPr>
      <w:r w:rsidRPr="000E1C8F">
        <w:rPr>
          <w:rFonts w:asciiTheme="majorBidi" w:hAnsiTheme="majorBidi" w:cstheme="majorBidi"/>
          <w:sz w:val="20"/>
          <w:szCs w:val="20"/>
        </w:rPr>
        <w:t xml:space="preserve">Qaisrani, T. B. (1998). Use of artificial sweeteners in </w:t>
      </w:r>
      <w:proofErr w:type="spellStart"/>
      <w:r w:rsidRPr="000E1C8F">
        <w:rPr>
          <w:rFonts w:asciiTheme="majorBidi" w:hAnsiTheme="majorBidi" w:cstheme="majorBidi"/>
          <w:sz w:val="20"/>
          <w:szCs w:val="20"/>
        </w:rPr>
        <w:t>Knnow</w:t>
      </w:r>
      <w:proofErr w:type="spellEnd"/>
      <w:r w:rsidRPr="000E1C8F">
        <w:rPr>
          <w:rFonts w:asciiTheme="majorBidi" w:hAnsiTheme="majorBidi" w:cstheme="majorBidi"/>
          <w:sz w:val="20"/>
          <w:szCs w:val="20"/>
        </w:rPr>
        <w:t xml:space="preserve"> drink. M.Sc. thesis (unpublished). </w:t>
      </w:r>
      <w:proofErr w:type="spellStart"/>
      <w:r w:rsidRPr="000E1C8F">
        <w:rPr>
          <w:rFonts w:asciiTheme="majorBidi" w:hAnsiTheme="majorBidi" w:cstheme="majorBidi"/>
          <w:sz w:val="20"/>
          <w:szCs w:val="20"/>
        </w:rPr>
        <w:t>Deptt</w:t>
      </w:r>
      <w:proofErr w:type="spellEnd"/>
      <w:r w:rsidRPr="000E1C8F">
        <w:rPr>
          <w:rFonts w:asciiTheme="majorBidi" w:hAnsiTheme="majorBidi" w:cstheme="majorBidi"/>
          <w:sz w:val="20"/>
          <w:szCs w:val="20"/>
        </w:rPr>
        <w:t>. of Food Tech., Univ. Agri., Faisalabad.</w:t>
      </w:r>
    </w:p>
    <w:p w14:paraId="3F2886D2" w14:textId="77777777" w:rsidR="006D2AE5" w:rsidRPr="000E1C8F" w:rsidRDefault="006D2AE5" w:rsidP="006D2AE5">
      <w:pPr>
        <w:pStyle w:val="AUBiosNoSpace"/>
        <w:ind w:left="284"/>
        <w:rPr>
          <w:rFonts w:asciiTheme="majorBidi" w:hAnsiTheme="majorBidi" w:cstheme="majorBidi"/>
          <w:sz w:val="20"/>
          <w:szCs w:val="20"/>
        </w:rPr>
      </w:pPr>
      <w:r w:rsidRPr="000E1C8F">
        <w:rPr>
          <w:rFonts w:asciiTheme="majorBidi" w:hAnsiTheme="majorBidi" w:cstheme="majorBidi"/>
          <w:sz w:val="20"/>
          <w:szCs w:val="20"/>
        </w:rPr>
        <w:t>Anonymous. (2002). Economic Survey, Economic Affairs Division, Govt. Pakistan., Islamabad.</w:t>
      </w:r>
    </w:p>
    <w:p w14:paraId="7BD5D4CC" w14:textId="4D3130B9" w:rsidR="006D2AE5" w:rsidRDefault="006D2AE5" w:rsidP="006D2AE5">
      <w:pPr>
        <w:pStyle w:val="AUBiosNoSpace"/>
        <w:ind w:firstLine="0"/>
        <w:rPr>
          <w:rFonts w:asciiTheme="majorBidi" w:hAnsiTheme="majorBidi" w:cstheme="majorBidi"/>
          <w:sz w:val="20"/>
          <w:szCs w:val="20"/>
        </w:rPr>
      </w:pPr>
      <w:r>
        <w:rPr>
          <w:rFonts w:asciiTheme="majorBidi" w:hAnsiTheme="majorBidi" w:cstheme="majorBidi"/>
          <w:sz w:val="20"/>
          <w:szCs w:val="20"/>
        </w:rPr>
        <w:t>Software/Website</w:t>
      </w:r>
    </w:p>
    <w:p w14:paraId="6CADBB15" w14:textId="03C90833" w:rsidR="006D2AE5" w:rsidRPr="006D2AE5" w:rsidRDefault="006D2AE5" w:rsidP="00022139">
      <w:pPr>
        <w:pStyle w:val="AUBiosNoSpace"/>
        <w:ind w:left="142"/>
        <w:rPr>
          <w:rFonts w:asciiTheme="majorBidi" w:hAnsiTheme="majorBidi" w:cstheme="majorBidi"/>
          <w:sz w:val="20"/>
          <w:szCs w:val="20"/>
          <w:lang w:val="en-PK"/>
        </w:rPr>
      </w:pPr>
      <w:r w:rsidRPr="006D2AE5">
        <w:rPr>
          <w:rFonts w:asciiTheme="majorBidi" w:hAnsiTheme="majorBidi" w:cstheme="majorBidi"/>
          <w:sz w:val="20"/>
          <w:szCs w:val="20"/>
          <w:lang w:val="en-PK"/>
        </w:rPr>
        <w:t>Author.</w:t>
      </w:r>
      <w:r>
        <w:rPr>
          <w:rFonts w:asciiTheme="majorBidi" w:hAnsiTheme="majorBidi" w:cstheme="majorBidi"/>
          <w:sz w:val="20"/>
          <w:szCs w:val="20"/>
          <w:lang w:val="en-PK"/>
        </w:rPr>
        <w:t xml:space="preserve"> </w:t>
      </w:r>
      <w:r w:rsidRPr="006D2AE5">
        <w:rPr>
          <w:rFonts w:asciiTheme="majorBidi" w:hAnsiTheme="majorBidi" w:cstheme="majorBidi"/>
          <w:sz w:val="20"/>
          <w:szCs w:val="20"/>
          <w:lang w:val="en-PK"/>
        </w:rPr>
        <w:t>(Year).</w:t>
      </w:r>
      <w:r>
        <w:rPr>
          <w:rFonts w:asciiTheme="majorBidi" w:hAnsiTheme="majorBidi" w:cstheme="majorBidi"/>
          <w:sz w:val="20"/>
          <w:szCs w:val="20"/>
          <w:lang w:val="en-PK"/>
        </w:rPr>
        <w:t xml:space="preserve"> </w:t>
      </w:r>
      <w:r w:rsidRPr="006D2AE5">
        <w:rPr>
          <w:rFonts w:asciiTheme="majorBidi" w:hAnsiTheme="majorBidi" w:cstheme="majorBidi"/>
          <w:i/>
          <w:iCs/>
          <w:sz w:val="20"/>
          <w:szCs w:val="20"/>
          <w:lang w:val="en-PK"/>
        </w:rPr>
        <w:t>Title</w:t>
      </w:r>
      <w:r w:rsidRPr="006D2AE5">
        <w:rPr>
          <w:rFonts w:asciiTheme="majorBidi" w:hAnsiTheme="majorBidi" w:cstheme="majorBidi"/>
          <w:sz w:val="20"/>
          <w:szCs w:val="20"/>
          <w:lang w:val="en-PK"/>
        </w:rPr>
        <w:t>. URL (Accessed Access Date Access Year).</w:t>
      </w:r>
    </w:p>
    <w:p w14:paraId="7D5030C7" w14:textId="615E94A9" w:rsidR="000E1C8F" w:rsidRPr="000E1C8F" w:rsidRDefault="000E1C8F" w:rsidP="000E1C8F">
      <w:pPr>
        <w:pStyle w:val="AUBiosNoSpace"/>
        <w:rPr>
          <w:rFonts w:asciiTheme="majorBidi" w:hAnsiTheme="majorBidi" w:cstheme="majorBidi"/>
          <w:sz w:val="20"/>
          <w:szCs w:val="20"/>
        </w:rPr>
      </w:pPr>
    </w:p>
    <w:sectPr w:rsidR="000E1C8F" w:rsidRPr="000E1C8F" w:rsidSect="00E66E02">
      <w:headerReference w:type="even" r:id="rId9"/>
      <w:headerReference w:type="default" r:id="rId10"/>
      <w:footerReference w:type="even" r:id="rId11"/>
      <w:footerReference w:type="default" r:id="rId12"/>
      <w:headerReference w:type="first" r:id="rId13"/>
      <w:footerReference w:type="first" r:id="rId14"/>
      <w:type w:val="continuous"/>
      <w:pgSz w:w="11520" w:h="15660" w:code="1"/>
      <w:pgMar w:top="967" w:right="740" w:bottom="1040" w:left="740" w:header="360" w:footer="331" w:gutter="0"/>
      <w:lnNumType w:countBy="1" w:restart="continuous"/>
      <w:cols w:space="40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7539F4" w14:textId="77777777" w:rsidR="00EA7457" w:rsidRDefault="00EA7457">
      <w:r>
        <w:separator/>
      </w:r>
    </w:p>
  </w:endnote>
  <w:endnote w:type="continuationSeparator" w:id="0">
    <w:p w14:paraId="48C5C7B2" w14:textId="77777777" w:rsidR="00EA7457" w:rsidRDefault="00EA7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FormataOTF-Bold">
    <w:altName w:val="Calibri"/>
    <w:panose1 w:val="00000000000000000000"/>
    <w:charset w:val="00"/>
    <w:family w:val="auto"/>
    <w:notTrueType/>
    <w:pitch w:val="default"/>
    <w:sig w:usb0="00000003" w:usb1="00000000" w:usb2="00000000" w:usb3="00000000" w:csb0="00000001" w:csb1="00000000"/>
  </w:font>
  <w:font w:name="MTSYN">
    <w:panose1 w:val="00000000000000000000"/>
    <w:charset w:val="00"/>
    <w:family w:val="auto"/>
    <w:notTrueType/>
    <w:pitch w:val="default"/>
    <w:sig w:usb0="00000003" w:usb1="00000000" w:usb2="00000000" w:usb3="00000000" w:csb0="00000001" w:csb1="00000000"/>
  </w:font>
  <w:font w:name="FormataOTF-Reg">
    <w:panose1 w:val="00000000000000000000"/>
    <w:charset w:val="00"/>
    <w:family w:val="auto"/>
    <w:notTrueType/>
    <w:pitch w:val="default"/>
    <w:sig w:usb0="00000003" w:usb1="00000000" w:usb2="00000000" w:usb3="00000000" w:csb0="00000001" w:csb1="00000000"/>
  </w:font>
  <w:font w:name="FormataOTFMd">
    <w:panose1 w:val="00000000000000000000"/>
    <w:charset w:val="00"/>
    <w:family w:val="auto"/>
    <w:notTrueType/>
    <w:pitch w:val="default"/>
    <w:sig w:usb0="00000003" w:usb1="00000000" w:usb2="00000000" w:usb3="00000000" w:csb0="00000001" w:csb1="00000000"/>
  </w:font>
  <w:font w:name="FormataOTF-Italic">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FormataOTFMdIt">
    <w:altName w:val="MV Boli"/>
    <w:panose1 w:val="00000000000000000000"/>
    <w:charset w:val="00"/>
    <w:family w:val="auto"/>
    <w:notTrueType/>
    <w:pitch w:val="default"/>
    <w:sig w:usb0="00000003" w:usb1="00000000" w:usb2="00000000" w:usb3="00000000" w:csb0="00000001" w:csb1="00000000"/>
  </w:font>
  <w:font w:name="Formata-Regular">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Formata OTF">
    <w:altName w:val="Calibri"/>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AD7D2" w14:textId="4B845A36" w:rsidR="007410BC" w:rsidRPr="00E66E02" w:rsidRDefault="00E66E02" w:rsidP="00E66E02">
    <w:pPr>
      <w:pStyle w:val="Footer"/>
      <w:pBdr>
        <w:top w:val="single" w:sz="4" w:space="1" w:color="auto"/>
      </w:pBdr>
      <w:rPr>
        <w:sz w:val="20"/>
        <w:szCs w:val="20"/>
      </w:rPr>
    </w:pPr>
    <w:r w:rsidRPr="00E66E02">
      <w:rPr>
        <w:sz w:val="20"/>
        <w:szCs w:val="20"/>
      </w:rPr>
      <w:t>www.jepibio.com</w:t>
    </w:r>
    <w:r w:rsidR="007410BC">
      <w:rPr>
        <w:sz w:val="20"/>
        <w:szCs w:val="20"/>
      </w:rPr>
      <w:tab/>
    </w:r>
    <w:r w:rsidR="007410BC">
      <w:rPr>
        <w:sz w:val="20"/>
        <w:szCs w:val="20"/>
      </w:rPr>
      <w:tab/>
    </w:r>
    <w:r w:rsidR="007410BC">
      <w:rPr>
        <w:sz w:val="20"/>
        <w:szCs w:val="20"/>
      </w:rPr>
      <w:tab/>
    </w:r>
    <w:sdt>
      <w:sdtPr>
        <w:id w:val="1198279050"/>
        <w:docPartObj>
          <w:docPartGallery w:val="Page Numbers (Bottom of Page)"/>
          <w:docPartUnique/>
        </w:docPartObj>
      </w:sdtPr>
      <w:sdtEndPr>
        <w:rPr>
          <w:noProof/>
        </w:rPr>
      </w:sdtEndPr>
      <w:sdtContent>
        <w:r w:rsidR="007410BC">
          <w:fldChar w:fldCharType="begin"/>
        </w:r>
        <w:r w:rsidR="007410BC">
          <w:instrText xml:space="preserve"> PAGE   \* MERGEFORMAT </w:instrText>
        </w:r>
        <w:r w:rsidR="007410BC">
          <w:fldChar w:fldCharType="separate"/>
        </w:r>
        <w:r w:rsidR="007410BC">
          <w:t>1</w:t>
        </w:r>
        <w:r w:rsidR="007410BC">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1068218"/>
      <w:docPartObj>
        <w:docPartGallery w:val="Page Numbers (Bottom of Page)"/>
        <w:docPartUnique/>
      </w:docPartObj>
    </w:sdtPr>
    <w:sdtEndPr>
      <w:rPr>
        <w:noProof/>
      </w:rPr>
    </w:sdtEndPr>
    <w:sdtContent>
      <w:p w14:paraId="0614FE82" w14:textId="304B41D9" w:rsidR="00CD6C55" w:rsidRPr="00E66E02" w:rsidRDefault="00E66E02" w:rsidP="00E66E02">
        <w:pPr>
          <w:pStyle w:val="Footer"/>
          <w:pBdr>
            <w:top w:val="single" w:sz="4" w:space="1" w:color="auto"/>
          </w:pBdr>
          <w:tabs>
            <w:tab w:val="clear" w:pos="8640"/>
          </w:tabs>
        </w:pPr>
        <w:r>
          <w:fldChar w:fldCharType="begin"/>
        </w:r>
        <w:r>
          <w:instrText xml:space="preserve"> PAGE   \* MERGEFORMAT </w:instrText>
        </w:r>
        <w:r>
          <w:fldChar w:fldCharType="separate"/>
        </w:r>
        <w:r>
          <w:rPr>
            <w:noProof/>
          </w:rPr>
          <w:t>2</w:t>
        </w:r>
        <w:r>
          <w:rPr>
            <w:noProof/>
          </w:rPr>
          <w:fldChar w:fldCharType="end"/>
        </w:r>
        <w:r>
          <w:rPr>
            <w:noProof/>
          </w:rPr>
          <w:tab/>
        </w:r>
        <w:r>
          <w:rPr>
            <w:noProof/>
          </w:rPr>
          <w:tab/>
          <w:t xml:space="preserve">                                            </w:t>
        </w:r>
        <w:r>
          <w:t>Volume XX, YEAR</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66D0B2" w14:textId="3D5D4538" w:rsidR="001378BF" w:rsidRPr="001378BF" w:rsidRDefault="00E66E02" w:rsidP="001378BF">
    <w:pPr>
      <w:pStyle w:val="Footer"/>
      <w:pBdr>
        <w:top w:val="single" w:sz="4" w:space="1" w:color="auto"/>
      </w:pBdr>
      <w:rPr>
        <w:sz w:val="20"/>
        <w:szCs w:val="20"/>
      </w:rPr>
    </w:pPr>
    <w:r w:rsidRPr="00E66E02">
      <w:rPr>
        <w:sz w:val="20"/>
        <w:szCs w:val="20"/>
      </w:rPr>
      <w:t>V</w:t>
    </w:r>
    <w:r>
      <w:rPr>
        <w:sz w:val="20"/>
        <w:szCs w:val="20"/>
      </w:rPr>
      <w:t xml:space="preserve">olume </w:t>
    </w:r>
    <w:proofErr w:type="gramStart"/>
    <w:r>
      <w:rPr>
        <w:sz w:val="20"/>
        <w:szCs w:val="20"/>
      </w:rPr>
      <w:t>XX,YEAR</w:t>
    </w:r>
    <w:proofErr w:type="gramEnd"/>
    <w:r w:rsidR="001378BF">
      <w:rPr>
        <w:sz w:val="20"/>
        <w:szCs w:val="20"/>
      </w:rPr>
      <w:t xml:space="preserve"> </w:t>
    </w:r>
    <w:r w:rsidR="001378BF">
      <w:rPr>
        <w:sz w:val="20"/>
        <w:szCs w:val="20"/>
      </w:rPr>
      <w:tab/>
    </w:r>
    <w:r w:rsidR="001378BF">
      <w:rPr>
        <w:sz w:val="20"/>
        <w:szCs w:val="20"/>
      </w:rPr>
      <w:tab/>
    </w:r>
    <w:r w:rsidR="001378BF">
      <w:rPr>
        <w:sz w:val="20"/>
        <w:szCs w:val="20"/>
      </w:rPr>
      <w:tab/>
    </w:r>
    <w:sdt>
      <w:sdtPr>
        <w:id w:val="1231348543"/>
        <w:docPartObj>
          <w:docPartGallery w:val="Page Numbers (Bottom of Page)"/>
          <w:docPartUnique/>
        </w:docPartObj>
      </w:sdtPr>
      <w:sdtEndPr>
        <w:rPr>
          <w:noProof/>
        </w:rPr>
      </w:sdtEndPr>
      <w:sdtContent>
        <w:r w:rsidR="001378BF">
          <w:fldChar w:fldCharType="begin"/>
        </w:r>
        <w:r w:rsidR="001378BF">
          <w:instrText xml:space="preserve"> PAGE   \* MERGEFORMAT </w:instrText>
        </w:r>
        <w:r w:rsidR="001378BF">
          <w:fldChar w:fldCharType="separate"/>
        </w:r>
        <w:r w:rsidR="001378BF">
          <w:t>1</w:t>
        </w:r>
        <w:r w:rsidR="001378BF">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250848" w14:textId="77777777" w:rsidR="00EA7457" w:rsidRDefault="00EA7457">
      <w:r>
        <w:separator/>
      </w:r>
    </w:p>
  </w:footnote>
  <w:footnote w:type="continuationSeparator" w:id="0">
    <w:p w14:paraId="30889E42" w14:textId="77777777" w:rsidR="00EA7457" w:rsidRDefault="00EA74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D4626" w14:textId="7C8D75CE" w:rsidR="00896486" w:rsidRDefault="007410BC" w:rsidP="00E66E02">
    <w:pPr>
      <w:pStyle w:val="Header"/>
      <w:pBdr>
        <w:bottom w:val="single" w:sz="4" w:space="1" w:color="auto"/>
      </w:pBdr>
      <w:tabs>
        <w:tab w:val="clear" w:pos="4320"/>
        <w:tab w:val="clear" w:pos="8640"/>
        <w:tab w:val="left" w:pos="7725"/>
      </w:tabs>
      <w:jc w:val="right"/>
    </w:pPr>
    <w:r>
      <w:rPr>
        <w:noProof/>
      </w:rPr>
      <w:drawing>
        <wp:anchor distT="0" distB="0" distL="114300" distR="114300" simplePos="0" relativeHeight="251657216" behindDoc="0" locked="0" layoutInCell="1" allowOverlap="1" wp14:anchorId="24D5E06F" wp14:editId="34662286">
          <wp:simplePos x="0" y="0"/>
          <wp:positionH relativeFrom="column">
            <wp:posOffset>22860</wp:posOffset>
          </wp:positionH>
          <wp:positionV relativeFrom="paragraph">
            <wp:posOffset>-100330</wp:posOffset>
          </wp:positionV>
          <wp:extent cx="1025718" cy="254385"/>
          <wp:effectExtent l="0" t="0" r="3175" b="0"/>
          <wp:wrapNone/>
          <wp:docPr id="1742798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5718" cy="254385"/>
                  </a:xfrm>
                  <a:prstGeom prst="rect">
                    <a:avLst/>
                  </a:prstGeom>
                  <a:noFill/>
                  <a:ln>
                    <a:noFill/>
                  </a:ln>
                </pic:spPr>
              </pic:pic>
            </a:graphicData>
          </a:graphic>
          <wp14:sizeRelH relativeFrom="page">
            <wp14:pctWidth>0</wp14:pctWidth>
          </wp14:sizeRelH>
          <wp14:sizeRelV relativeFrom="page">
            <wp14:pctHeight>0</wp14:pctHeight>
          </wp14:sizeRelV>
        </wp:anchor>
      </w:drawing>
    </w:r>
    <w:r w:rsidR="00E66E02" w:rsidRPr="00E66E02">
      <w:rPr>
        <w:sz w:val="18"/>
        <w:szCs w:val="18"/>
      </w:rPr>
      <w:t>Author Name: Preparation of Papers for IEEE Access (February 2017)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22095" w14:textId="36D46E64" w:rsidR="00912C34" w:rsidRPr="00E66E02" w:rsidRDefault="00E66E02" w:rsidP="00E66E02">
    <w:pPr>
      <w:pBdr>
        <w:bottom w:val="single" w:sz="4" w:space="1" w:color="auto"/>
      </w:pBdr>
      <w:rPr>
        <w:sz w:val="18"/>
        <w:szCs w:val="18"/>
      </w:rPr>
    </w:pPr>
    <w:r w:rsidRPr="00E66E02">
      <w:rPr>
        <w:sz w:val="18"/>
        <w:szCs w:val="18"/>
      </w:rPr>
      <w:drawing>
        <wp:anchor distT="0" distB="0" distL="114300" distR="114300" simplePos="0" relativeHeight="251660288" behindDoc="0" locked="0" layoutInCell="1" allowOverlap="1" wp14:anchorId="6FA11C6A" wp14:editId="38016A68">
          <wp:simplePos x="0" y="0"/>
          <wp:positionH relativeFrom="column">
            <wp:posOffset>5295900</wp:posOffset>
          </wp:positionH>
          <wp:positionV relativeFrom="paragraph">
            <wp:posOffset>-114300</wp:posOffset>
          </wp:positionV>
          <wp:extent cx="1025718" cy="254385"/>
          <wp:effectExtent l="0" t="0" r="3175" b="0"/>
          <wp:wrapNone/>
          <wp:docPr id="1815706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5718" cy="254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66E02">
      <w:rPr>
        <w:sz w:val="18"/>
        <w:szCs w:val="18"/>
      </w:rPr>
      <w:t>Author Name: Preparation of Papers for IEEE Access (February 2017)</w:t>
    </w:r>
    <w:r w:rsidRPr="00E66E02">
      <w:rPr>
        <w:sz w:val="18"/>
        <w:szCs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C00DBB" w14:textId="6843BB91" w:rsidR="00F436ED" w:rsidRPr="00E721A9" w:rsidRDefault="00F436ED" w:rsidP="00F436ED">
    <w:pPr>
      <w:pStyle w:val="Header"/>
      <w:pBdr>
        <w:bottom w:val="single" w:sz="4" w:space="3" w:color="auto"/>
      </w:pBdr>
      <w:tabs>
        <w:tab w:val="clear" w:pos="4320"/>
        <w:tab w:val="clear" w:pos="8640"/>
        <w:tab w:val="left" w:pos="1553"/>
      </w:tabs>
      <w:rPr>
        <w:rFonts w:ascii="Formata OTF" w:hAnsi="Formata OTF"/>
        <w:sz w:val="14"/>
        <w:szCs w:val="14"/>
      </w:rPr>
    </w:pPr>
    <w:r>
      <w:rPr>
        <w:rFonts w:ascii="Formata OTF" w:hAnsi="Formata OTF"/>
        <w:sz w:val="14"/>
        <w:szCs w:val="14"/>
      </w:rPr>
      <w:t>Date of Acceptance XX/00/0000 | Date of Receiving: XX/00/0000</w:t>
    </w:r>
    <w:r w:rsidR="00E66E02">
      <w:rPr>
        <w:rFonts w:ascii="Formata OTF" w:hAnsi="Formata OTF"/>
        <w:sz w:val="14"/>
        <w:szCs w:val="14"/>
      </w:rPr>
      <w:tab/>
    </w:r>
    <w:r w:rsidR="00E66E02">
      <w:rPr>
        <w:rFonts w:ascii="Formata OTF" w:hAnsi="Formata OTF"/>
        <w:sz w:val="14"/>
        <w:szCs w:val="14"/>
      </w:rPr>
      <w:tab/>
    </w:r>
    <w:r w:rsidR="00E66E02">
      <w:rPr>
        <w:rFonts w:ascii="Formata OTF" w:hAnsi="Formata OTF"/>
        <w:sz w:val="14"/>
        <w:szCs w:val="14"/>
      </w:rPr>
      <w:tab/>
    </w:r>
    <w:r w:rsidR="00E66E02">
      <w:rPr>
        <w:rFonts w:ascii="Formata OTF" w:hAnsi="Formata OTF"/>
        <w:sz w:val="14"/>
        <w:szCs w:val="14"/>
      </w:rPr>
      <w:tab/>
    </w:r>
    <w:r w:rsidR="00E66E02">
      <w:rPr>
        <w:rFonts w:ascii="Formata OTF" w:hAnsi="Formata OTF"/>
        <w:sz w:val="14"/>
        <w:szCs w:val="14"/>
      </w:rPr>
      <w:tab/>
    </w:r>
    <w:r w:rsidR="00E66E02">
      <w:rPr>
        <w:rFonts w:ascii="Formata OTF" w:hAnsi="Formata OTF"/>
        <w:sz w:val="14"/>
        <w:szCs w:val="14"/>
      </w:rPr>
      <w:tab/>
    </w:r>
    <w:r w:rsidR="00E66E02" w:rsidRPr="00625340">
      <w:t xml:space="preserve">          </w:t>
    </w:r>
    <w:r w:rsidR="00E66E02" w:rsidRPr="00625340">
      <w:rPr>
        <w:sz w:val="20"/>
        <w:szCs w:val="20"/>
      </w:rPr>
      <w:t>www.jepibio.com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5972" w:hanging="720"/>
      </w:pPr>
    </w:lvl>
    <w:lvl w:ilvl="4">
      <w:start w:val="1"/>
      <w:numFmt w:val="decimal"/>
      <w:pStyle w:val="Heading5"/>
      <w:lvlText w:val="(%5)"/>
      <w:legacy w:legacy="1" w:legacySpace="0" w:legacyIndent="720"/>
      <w:lvlJc w:val="left"/>
      <w:pPr>
        <w:ind w:left="6692" w:hanging="720"/>
      </w:pPr>
    </w:lvl>
    <w:lvl w:ilvl="5">
      <w:start w:val="1"/>
      <w:numFmt w:val="lowerLetter"/>
      <w:pStyle w:val="Heading6"/>
      <w:lvlText w:val="(%6)"/>
      <w:legacy w:legacy="1" w:legacySpace="0" w:legacyIndent="720"/>
      <w:lvlJc w:val="left"/>
      <w:pPr>
        <w:ind w:left="7412" w:hanging="720"/>
      </w:pPr>
    </w:lvl>
    <w:lvl w:ilvl="6">
      <w:start w:val="1"/>
      <w:numFmt w:val="lowerRoman"/>
      <w:pStyle w:val="Heading7"/>
      <w:lvlText w:val="(%7)"/>
      <w:legacy w:legacy="1" w:legacySpace="0" w:legacyIndent="720"/>
      <w:lvlJc w:val="left"/>
      <w:pPr>
        <w:ind w:left="8132" w:hanging="720"/>
      </w:pPr>
    </w:lvl>
    <w:lvl w:ilvl="7">
      <w:start w:val="1"/>
      <w:numFmt w:val="lowerLetter"/>
      <w:pStyle w:val="Heading8"/>
      <w:lvlText w:val="(%8)"/>
      <w:legacy w:legacy="1" w:legacySpace="0" w:legacyIndent="720"/>
      <w:lvlJc w:val="left"/>
      <w:pPr>
        <w:ind w:left="8852" w:hanging="720"/>
      </w:pPr>
    </w:lvl>
    <w:lvl w:ilvl="8">
      <w:start w:val="1"/>
      <w:numFmt w:val="lowerRoman"/>
      <w:pStyle w:val="Heading9"/>
      <w:lvlText w:val="(%9)"/>
      <w:legacy w:legacy="1" w:legacySpace="0" w:legacyIndent="720"/>
      <w:lvlJc w:val="left"/>
      <w:pPr>
        <w:ind w:left="9572" w:hanging="720"/>
      </w:pPr>
    </w:lvl>
  </w:abstractNum>
  <w:abstractNum w:abstractNumId="1" w15:restartNumberingAfterBreak="0">
    <w:nsid w:val="00532B4F"/>
    <w:multiLevelType w:val="multilevel"/>
    <w:tmpl w:val="1A824A18"/>
    <w:lvl w:ilvl="0">
      <w:start w:val="4"/>
      <w:numFmt w:val="upperLetter"/>
      <w:suff w:val="space"/>
      <w:lvlText w:val="%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6453F57"/>
    <w:multiLevelType w:val="multilevel"/>
    <w:tmpl w:val="CD96871E"/>
    <w:numStyleLink w:val="H2Restart"/>
  </w:abstractNum>
  <w:abstractNum w:abstractNumId="3" w15:restartNumberingAfterBreak="0">
    <w:nsid w:val="07C07FDF"/>
    <w:multiLevelType w:val="multilevel"/>
    <w:tmpl w:val="CD96871E"/>
    <w:styleLink w:val="H2Restart"/>
    <w:lvl w:ilvl="0">
      <w:start w:val="1"/>
      <w:numFmt w:val="upperLetter"/>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96E735E"/>
    <w:multiLevelType w:val="multilevel"/>
    <w:tmpl w:val="CD96871E"/>
    <w:numStyleLink w:val="H2Restart"/>
  </w:abstractNum>
  <w:abstractNum w:abstractNumId="5" w15:restartNumberingAfterBreak="0">
    <w:nsid w:val="0DEA0F58"/>
    <w:multiLevelType w:val="multilevel"/>
    <w:tmpl w:val="A3CEC990"/>
    <w:styleLink w:val="H2afterH1New"/>
    <w:lvl w:ilvl="0">
      <w:start w:val="1"/>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8B468F5"/>
    <w:multiLevelType w:val="hybridMultilevel"/>
    <w:tmpl w:val="658299A2"/>
    <w:lvl w:ilvl="0" w:tplc="CE24E69A">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7F4013"/>
    <w:multiLevelType w:val="multilevel"/>
    <w:tmpl w:val="CD96871E"/>
    <w:numStyleLink w:val="H2Restart"/>
  </w:abstractNum>
  <w:abstractNum w:abstractNumId="8" w15:restartNumberingAfterBreak="0">
    <w:nsid w:val="1AD9271D"/>
    <w:multiLevelType w:val="multilevel"/>
    <w:tmpl w:val="1A824A18"/>
    <w:lvl w:ilvl="0">
      <w:start w:val="4"/>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1F74BC5"/>
    <w:multiLevelType w:val="multilevel"/>
    <w:tmpl w:val="CD96871E"/>
    <w:numStyleLink w:val="H2Restart"/>
  </w:abstractNum>
  <w:abstractNum w:abstractNumId="10" w15:restartNumberingAfterBreak="0">
    <w:nsid w:val="22C21A2B"/>
    <w:multiLevelType w:val="hybridMultilevel"/>
    <w:tmpl w:val="1F08FF4C"/>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17274C"/>
    <w:multiLevelType w:val="singleLevel"/>
    <w:tmpl w:val="04090011"/>
    <w:lvl w:ilvl="0">
      <w:start w:val="1"/>
      <w:numFmt w:val="decimal"/>
      <w:lvlText w:val="%1)"/>
      <w:lvlJc w:val="left"/>
      <w:pPr>
        <w:tabs>
          <w:tab w:val="num" w:pos="360"/>
        </w:tabs>
        <w:ind w:left="360" w:hanging="360"/>
      </w:pPr>
    </w:lvl>
  </w:abstractNum>
  <w:abstractNum w:abstractNumId="13" w15:restartNumberingAfterBreak="0">
    <w:nsid w:val="256849EF"/>
    <w:multiLevelType w:val="multilevel"/>
    <w:tmpl w:val="86D4EC90"/>
    <w:lvl w:ilvl="0">
      <w:start w:val="5"/>
      <w:numFmt w:val="upperLetter"/>
      <w:pStyle w:val="H2ConSpaceBefore12pt"/>
      <w:suff w:val="space"/>
      <w:lvlText w:val="%1."/>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A0841DE"/>
    <w:multiLevelType w:val="multilevel"/>
    <w:tmpl w:val="A3CEC990"/>
    <w:numStyleLink w:val="H2afterH1New"/>
  </w:abstractNum>
  <w:abstractNum w:abstractNumId="15" w15:restartNumberingAfterBreak="0">
    <w:nsid w:val="2E5117DB"/>
    <w:multiLevelType w:val="multilevel"/>
    <w:tmpl w:val="CD96871E"/>
    <w:numStyleLink w:val="H2Restart"/>
  </w:abstractNum>
  <w:abstractNum w:abstractNumId="16" w15:restartNumberingAfterBreak="0">
    <w:nsid w:val="32B34D1D"/>
    <w:multiLevelType w:val="multilevel"/>
    <w:tmpl w:val="CD96871E"/>
    <w:numStyleLink w:val="H2Restart"/>
  </w:abstractNum>
  <w:abstractNum w:abstractNumId="17" w15:restartNumberingAfterBreak="0">
    <w:nsid w:val="33E4726D"/>
    <w:multiLevelType w:val="multilevel"/>
    <w:tmpl w:val="90B4B226"/>
    <w:lvl w:ilvl="0">
      <w:start w:val="1"/>
      <w:numFmt w:val="upperRoman"/>
      <w:pStyle w:val="H1ListNoSpace"/>
      <w:suff w:val="space"/>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343E6CB3"/>
    <w:multiLevelType w:val="hybridMultilevel"/>
    <w:tmpl w:val="137A73D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9" w15:restartNumberingAfterBreak="0">
    <w:nsid w:val="34BF4C83"/>
    <w:multiLevelType w:val="multilevel"/>
    <w:tmpl w:val="CD96871E"/>
    <w:numStyleLink w:val="H2Restart"/>
  </w:abstractNum>
  <w:abstractNum w:abstractNumId="20" w15:restartNumberingAfterBreak="0">
    <w:nsid w:val="357A45C8"/>
    <w:multiLevelType w:val="multilevel"/>
    <w:tmpl w:val="CD96871E"/>
    <w:numStyleLink w:val="H2Restart"/>
  </w:abstractNum>
  <w:abstractNum w:abstractNumId="21" w15:restartNumberingAfterBreak="0">
    <w:nsid w:val="3A877D64"/>
    <w:multiLevelType w:val="singleLevel"/>
    <w:tmpl w:val="37E4B88C"/>
    <w:lvl w:ilvl="0">
      <w:start w:val="1"/>
      <w:numFmt w:val="decimal"/>
      <w:pStyle w:val="References"/>
      <w:lvlText w:val="[%1]"/>
      <w:lvlJc w:val="left"/>
      <w:pPr>
        <w:tabs>
          <w:tab w:val="num" w:pos="1170"/>
        </w:tabs>
        <w:ind w:left="1170" w:hanging="360"/>
      </w:pPr>
      <w:rPr>
        <w:i w:val="0"/>
      </w:rPr>
    </w:lvl>
  </w:abstractNum>
  <w:abstractNum w:abstractNumId="22" w15:restartNumberingAfterBreak="0">
    <w:nsid w:val="3B142FBD"/>
    <w:multiLevelType w:val="multilevel"/>
    <w:tmpl w:val="C2281CF6"/>
    <w:lvl w:ilvl="0">
      <w:start w:val="1"/>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3B240BA4"/>
    <w:multiLevelType w:val="multilevel"/>
    <w:tmpl w:val="ACAAA3AA"/>
    <w:lvl w:ilvl="0">
      <w:start w:val="1"/>
      <w:numFmt w:val="decimal"/>
      <w:pStyle w:val="H3"/>
      <w:lvlText w:val="%1)"/>
      <w:lvlJc w:val="left"/>
      <w:pPr>
        <w:tabs>
          <w:tab w:val="num" w:pos="320"/>
        </w:tabs>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3D90722D"/>
    <w:multiLevelType w:val="multilevel"/>
    <w:tmpl w:val="CD96871E"/>
    <w:numStyleLink w:val="H2Restart"/>
  </w:abstractNum>
  <w:abstractNum w:abstractNumId="25" w15:restartNumberingAfterBreak="0">
    <w:nsid w:val="442B60CD"/>
    <w:multiLevelType w:val="multilevel"/>
    <w:tmpl w:val="CD96871E"/>
    <w:numStyleLink w:val="H2Restart"/>
  </w:abstractNum>
  <w:abstractNum w:abstractNumId="26" w15:restartNumberingAfterBreak="0">
    <w:nsid w:val="4A1139B8"/>
    <w:multiLevelType w:val="multilevel"/>
    <w:tmpl w:val="645EC3F4"/>
    <w:lvl w:ilvl="0">
      <w:start w:val="4"/>
      <w:numFmt w:val="upperLetter"/>
      <w:pStyle w:val="H2Cont"/>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4A8B0ABB"/>
    <w:multiLevelType w:val="multilevel"/>
    <w:tmpl w:val="CD96871E"/>
    <w:numStyleLink w:val="H2Restart"/>
  </w:abstractNum>
  <w:abstractNum w:abstractNumId="28" w15:restartNumberingAfterBreak="0">
    <w:nsid w:val="4AD925CE"/>
    <w:multiLevelType w:val="multilevel"/>
    <w:tmpl w:val="3D72A97E"/>
    <w:lvl w:ilvl="0">
      <w:start w:val="4"/>
      <w:numFmt w:val="upperLetter"/>
      <w:pStyle w:val="H2ConNoSpace"/>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4D6E47F2"/>
    <w:multiLevelType w:val="multilevel"/>
    <w:tmpl w:val="CD96871E"/>
    <w:numStyleLink w:val="H2Restart"/>
  </w:abstractNum>
  <w:abstractNum w:abstractNumId="30" w15:restartNumberingAfterBreak="0">
    <w:nsid w:val="50410D7D"/>
    <w:multiLevelType w:val="multilevel"/>
    <w:tmpl w:val="CD96871E"/>
    <w:numStyleLink w:val="H2Restart"/>
  </w:abstractNum>
  <w:abstractNum w:abstractNumId="31" w15:restartNumberingAfterBreak="0">
    <w:nsid w:val="516F5EC2"/>
    <w:multiLevelType w:val="hybridMultilevel"/>
    <w:tmpl w:val="58DEA4F2"/>
    <w:lvl w:ilvl="0" w:tplc="7D20D4AC">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32"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33" w15:restartNumberingAfterBreak="0">
    <w:nsid w:val="58021B99"/>
    <w:multiLevelType w:val="multilevel"/>
    <w:tmpl w:val="CD96871E"/>
    <w:numStyleLink w:val="H2Restart"/>
  </w:abstractNum>
  <w:abstractNum w:abstractNumId="34" w15:restartNumberingAfterBreak="0">
    <w:nsid w:val="5E744E82"/>
    <w:multiLevelType w:val="multilevel"/>
    <w:tmpl w:val="CD96871E"/>
    <w:numStyleLink w:val="H2Restart"/>
  </w:abstractNum>
  <w:abstractNum w:abstractNumId="35" w15:restartNumberingAfterBreak="0">
    <w:nsid w:val="61C20FDB"/>
    <w:multiLevelType w:val="multilevel"/>
    <w:tmpl w:val="AE8490E4"/>
    <w:lvl w:ilvl="0">
      <w:start w:val="1"/>
      <w:numFmt w:val="decimal"/>
      <w:pStyle w:val="FigCaption"/>
      <w:lvlText w:val="FIGURE %1."/>
      <w:lvlJc w:val="left"/>
      <w:pPr>
        <w:tabs>
          <w:tab w:val="num" w:pos="760"/>
        </w:tabs>
        <w:ind w:left="0" w:firstLine="0"/>
      </w:pPr>
      <w:rPr>
        <w:rFonts w:hint="default"/>
        <w:color w:val="00629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64D460AA"/>
    <w:multiLevelType w:val="multilevel"/>
    <w:tmpl w:val="CD96871E"/>
    <w:numStyleLink w:val="H2Restart"/>
  </w:abstractNum>
  <w:abstractNum w:abstractNumId="37" w15:restartNumberingAfterBreak="0">
    <w:nsid w:val="651D64E4"/>
    <w:multiLevelType w:val="multilevel"/>
    <w:tmpl w:val="CD96871E"/>
    <w:numStyleLink w:val="H2Restart"/>
  </w:abstractNum>
  <w:abstractNum w:abstractNumId="38" w15:restartNumberingAfterBreak="0">
    <w:nsid w:val="685D76CD"/>
    <w:multiLevelType w:val="multilevel"/>
    <w:tmpl w:val="CD96871E"/>
    <w:numStyleLink w:val="H2Restart"/>
  </w:abstractNum>
  <w:abstractNum w:abstractNumId="39" w15:restartNumberingAfterBreak="0">
    <w:nsid w:val="6BFE4F79"/>
    <w:multiLevelType w:val="hybridMultilevel"/>
    <w:tmpl w:val="2E865934"/>
    <w:lvl w:ilvl="0" w:tplc="6B505B88">
      <w:start w:val="1"/>
      <w:numFmt w:val="upperLetter"/>
      <w:pStyle w:val="H2First"/>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72FC6D80"/>
    <w:multiLevelType w:val="multilevel"/>
    <w:tmpl w:val="CD96871E"/>
    <w:numStyleLink w:val="H2Restart"/>
  </w:abstractNum>
  <w:abstractNum w:abstractNumId="41" w15:restartNumberingAfterBreak="0">
    <w:nsid w:val="7B2173DC"/>
    <w:multiLevelType w:val="hybridMultilevel"/>
    <w:tmpl w:val="184EDD5C"/>
    <w:lvl w:ilvl="0" w:tplc="6C4ADA66">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4400890">
    <w:abstractNumId w:val="0"/>
  </w:num>
  <w:num w:numId="2" w16cid:durableId="1820422671">
    <w:abstractNumId w:val="12"/>
  </w:num>
  <w:num w:numId="3" w16cid:durableId="228081210">
    <w:abstractNumId w:val="21"/>
  </w:num>
  <w:num w:numId="4" w16cid:durableId="1704554984">
    <w:abstractNumId w:val="17"/>
  </w:num>
  <w:num w:numId="5" w16cid:durableId="1750231533">
    <w:abstractNumId w:val="35"/>
  </w:num>
  <w:num w:numId="6" w16cid:durableId="1581056573">
    <w:abstractNumId w:val="23"/>
  </w:num>
  <w:num w:numId="7" w16cid:durableId="162358935">
    <w:abstractNumId w:val="8"/>
  </w:num>
  <w:num w:numId="8" w16cid:durableId="407272603">
    <w:abstractNumId w:val="14"/>
  </w:num>
  <w:num w:numId="9" w16cid:durableId="107821614">
    <w:abstractNumId w:val="28"/>
  </w:num>
  <w:num w:numId="10" w16cid:durableId="1574776146">
    <w:abstractNumId w:val="5"/>
  </w:num>
  <w:num w:numId="11" w16cid:durableId="1701011070">
    <w:abstractNumId w:val="34"/>
  </w:num>
  <w:num w:numId="12" w16cid:durableId="1772356227">
    <w:abstractNumId w:val="29"/>
  </w:num>
  <w:num w:numId="13" w16cid:durableId="2132551842">
    <w:abstractNumId w:val="3"/>
  </w:num>
  <w:num w:numId="14" w16cid:durableId="425812939">
    <w:abstractNumId w:val="4"/>
    <w:lvlOverride w:ilvl="0">
      <w:lvl w:ilvl="0">
        <w:start w:val="1"/>
        <w:numFmt w:val="upperLetter"/>
        <w:suff w:val="space"/>
        <w:lvlText w:val="%1."/>
        <w:lvlJc w:val="left"/>
        <w:pPr>
          <w:ind w:left="0" w:firstLine="0"/>
        </w:pPr>
        <w:rPr>
          <w:rFonts w:hint="default"/>
        </w:rPr>
      </w:lvl>
    </w:lvlOverride>
  </w:num>
  <w:num w:numId="15" w16cid:durableId="537160770">
    <w:abstractNumId w:val="13"/>
  </w:num>
  <w:num w:numId="16" w16cid:durableId="1066683572">
    <w:abstractNumId w:val="26"/>
  </w:num>
  <w:num w:numId="17" w16cid:durableId="2507727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71917894">
    <w:abstractNumId w:val="39"/>
  </w:num>
  <w:num w:numId="19" w16cid:durableId="1266041266">
    <w:abstractNumId w:val="2"/>
  </w:num>
  <w:num w:numId="20" w16cid:durableId="108739414">
    <w:abstractNumId w:val="1"/>
  </w:num>
  <w:num w:numId="21" w16cid:durableId="296569722">
    <w:abstractNumId w:val="24"/>
  </w:num>
  <w:num w:numId="22" w16cid:durableId="372728993">
    <w:abstractNumId w:val="7"/>
  </w:num>
  <w:num w:numId="23" w16cid:durableId="1215700522">
    <w:abstractNumId w:val="16"/>
  </w:num>
  <w:num w:numId="24" w16cid:durableId="293174642">
    <w:abstractNumId w:val="37"/>
  </w:num>
  <w:num w:numId="25" w16cid:durableId="1769614580">
    <w:abstractNumId w:val="27"/>
  </w:num>
  <w:num w:numId="26" w16cid:durableId="545993826">
    <w:abstractNumId w:val="33"/>
  </w:num>
  <w:num w:numId="27" w16cid:durableId="2055227331">
    <w:abstractNumId w:val="19"/>
  </w:num>
  <w:num w:numId="28" w16cid:durableId="1569149087">
    <w:abstractNumId w:val="25"/>
  </w:num>
  <w:num w:numId="29" w16cid:durableId="801456689">
    <w:abstractNumId w:val="40"/>
  </w:num>
  <w:num w:numId="30" w16cid:durableId="1376737278">
    <w:abstractNumId w:val="9"/>
  </w:num>
  <w:num w:numId="31" w16cid:durableId="836385990">
    <w:abstractNumId w:val="38"/>
  </w:num>
  <w:num w:numId="32" w16cid:durableId="651712883">
    <w:abstractNumId w:val="20"/>
  </w:num>
  <w:num w:numId="33" w16cid:durableId="388765958">
    <w:abstractNumId w:val="36"/>
  </w:num>
  <w:num w:numId="34" w16cid:durableId="2055811159">
    <w:abstractNumId w:val="30"/>
  </w:num>
  <w:num w:numId="35" w16cid:durableId="28069591">
    <w:abstractNumId w:val="22"/>
  </w:num>
  <w:num w:numId="36" w16cid:durableId="1302347969">
    <w:abstractNumId w:val="15"/>
  </w:num>
  <w:num w:numId="37" w16cid:durableId="920987750">
    <w:abstractNumId w:val="10"/>
  </w:num>
  <w:num w:numId="38" w16cid:durableId="138498959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5486536">
    <w:abstractNumId w:val="32"/>
  </w:num>
  <w:num w:numId="40" w16cid:durableId="82184573">
    <w:abstractNumId w:val="6"/>
  </w:num>
  <w:num w:numId="41" w16cid:durableId="412893780">
    <w:abstractNumId w:val="31"/>
  </w:num>
  <w:num w:numId="42" w16cid:durableId="1052584478">
    <w:abstractNumId w:val="17"/>
  </w:num>
  <w:num w:numId="43" w16cid:durableId="36320722">
    <w:abstractNumId w:val="11"/>
  </w:num>
  <w:num w:numId="44" w16cid:durableId="1463156902">
    <w:abstractNumId w:val="41"/>
  </w:num>
  <w:num w:numId="45" w16cid:durableId="307322622">
    <w:abstractNumId w:val="1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5D2D"/>
    <w:rsid w:val="0000046F"/>
    <w:rsid w:val="000005DE"/>
    <w:rsid w:val="00002951"/>
    <w:rsid w:val="00015E73"/>
    <w:rsid w:val="00015E9A"/>
    <w:rsid w:val="0001799E"/>
    <w:rsid w:val="00017C56"/>
    <w:rsid w:val="00021C67"/>
    <w:rsid w:val="00022139"/>
    <w:rsid w:val="00023D75"/>
    <w:rsid w:val="00024A01"/>
    <w:rsid w:val="00027AA1"/>
    <w:rsid w:val="0003250B"/>
    <w:rsid w:val="0003253A"/>
    <w:rsid w:val="00033D56"/>
    <w:rsid w:val="00034A7F"/>
    <w:rsid w:val="00035315"/>
    <w:rsid w:val="00040C78"/>
    <w:rsid w:val="00041819"/>
    <w:rsid w:val="00043A88"/>
    <w:rsid w:val="000518DD"/>
    <w:rsid w:val="00052666"/>
    <w:rsid w:val="00052968"/>
    <w:rsid w:val="00057E9A"/>
    <w:rsid w:val="00060D60"/>
    <w:rsid w:val="00061511"/>
    <w:rsid w:val="00061B24"/>
    <w:rsid w:val="00065CD5"/>
    <w:rsid w:val="000671EE"/>
    <w:rsid w:val="00070737"/>
    <w:rsid w:val="000714C3"/>
    <w:rsid w:val="00083EC4"/>
    <w:rsid w:val="00084BD2"/>
    <w:rsid w:val="00090E84"/>
    <w:rsid w:val="0009131B"/>
    <w:rsid w:val="00091F92"/>
    <w:rsid w:val="00092C74"/>
    <w:rsid w:val="00094BAA"/>
    <w:rsid w:val="000A1FA2"/>
    <w:rsid w:val="000A3B16"/>
    <w:rsid w:val="000A40E6"/>
    <w:rsid w:val="000B2C18"/>
    <w:rsid w:val="000B330B"/>
    <w:rsid w:val="000B7135"/>
    <w:rsid w:val="000C01F4"/>
    <w:rsid w:val="000C0E3B"/>
    <w:rsid w:val="000C221B"/>
    <w:rsid w:val="000C426E"/>
    <w:rsid w:val="000D3A5A"/>
    <w:rsid w:val="000D4A20"/>
    <w:rsid w:val="000E1C8F"/>
    <w:rsid w:val="000E4447"/>
    <w:rsid w:val="000F25D7"/>
    <w:rsid w:val="0010090B"/>
    <w:rsid w:val="00104663"/>
    <w:rsid w:val="00104CB0"/>
    <w:rsid w:val="00105925"/>
    <w:rsid w:val="00107070"/>
    <w:rsid w:val="001072E6"/>
    <w:rsid w:val="001120C4"/>
    <w:rsid w:val="0011425D"/>
    <w:rsid w:val="001146BF"/>
    <w:rsid w:val="0011479C"/>
    <w:rsid w:val="00114A56"/>
    <w:rsid w:val="00117D9A"/>
    <w:rsid w:val="00121E38"/>
    <w:rsid w:val="00134A06"/>
    <w:rsid w:val="001378BF"/>
    <w:rsid w:val="0014000F"/>
    <w:rsid w:val="00141D98"/>
    <w:rsid w:val="0016308D"/>
    <w:rsid w:val="00164873"/>
    <w:rsid w:val="00165F70"/>
    <w:rsid w:val="001661D9"/>
    <w:rsid w:val="00166BEA"/>
    <w:rsid w:val="00170818"/>
    <w:rsid w:val="0017288F"/>
    <w:rsid w:val="00174020"/>
    <w:rsid w:val="00176753"/>
    <w:rsid w:val="001777E5"/>
    <w:rsid w:val="00182839"/>
    <w:rsid w:val="00186F4C"/>
    <w:rsid w:val="0019262C"/>
    <w:rsid w:val="00194423"/>
    <w:rsid w:val="001955E9"/>
    <w:rsid w:val="001A773F"/>
    <w:rsid w:val="001A7827"/>
    <w:rsid w:val="001A7A1D"/>
    <w:rsid w:val="001B1B9C"/>
    <w:rsid w:val="001B2F14"/>
    <w:rsid w:val="001B4688"/>
    <w:rsid w:val="001C2E5E"/>
    <w:rsid w:val="001C3B16"/>
    <w:rsid w:val="001C597C"/>
    <w:rsid w:val="001D0247"/>
    <w:rsid w:val="001D3924"/>
    <w:rsid w:val="001D3AED"/>
    <w:rsid w:val="001D4C0D"/>
    <w:rsid w:val="001D5027"/>
    <w:rsid w:val="001D5163"/>
    <w:rsid w:val="001D5407"/>
    <w:rsid w:val="001D6F48"/>
    <w:rsid w:val="001E3E87"/>
    <w:rsid w:val="001E4698"/>
    <w:rsid w:val="001E69B5"/>
    <w:rsid w:val="001E6A66"/>
    <w:rsid w:val="001E6CFA"/>
    <w:rsid w:val="001F0601"/>
    <w:rsid w:val="001F4FA0"/>
    <w:rsid w:val="001F73C8"/>
    <w:rsid w:val="00201A76"/>
    <w:rsid w:val="00205C43"/>
    <w:rsid w:val="00207411"/>
    <w:rsid w:val="00210E41"/>
    <w:rsid w:val="00211824"/>
    <w:rsid w:val="00215F8D"/>
    <w:rsid w:val="002170E6"/>
    <w:rsid w:val="00220965"/>
    <w:rsid w:val="0022289D"/>
    <w:rsid w:val="00223B9B"/>
    <w:rsid w:val="00227DAA"/>
    <w:rsid w:val="00231E14"/>
    <w:rsid w:val="00241628"/>
    <w:rsid w:val="00242C14"/>
    <w:rsid w:val="002467D5"/>
    <w:rsid w:val="00251411"/>
    <w:rsid w:val="00252416"/>
    <w:rsid w:val="00253CFC"/>
    <w:rsid w:val="002560D8"/>
    <w:rsid w:val="0026796B"/>
    <w:rsid w:val="00275282"/>
    <w:rsid w:val="0028303E"/>
    <w:rsid w:val="00284674"/>
    <w:rsid w:val="00285B40"/>
    <w:rsid w:val="00285DD4"/>
    <w:rsid w:val="00295093"/>
    <w:rsid w:val="002967D4"/>
    <w:rsid w:val="002A000F"/>
    <w:rsid w:val="002A048A"/>
    <w:rsid w:val="002A14BA"/>
    <w:rsid w:val="002A3234"/>
    <w:rsid w:val="002A486E"/>
    <w:rsid w:val="002A529C"/>
    <w:rsid w:val="002B17AE"/>
    <w:rsid w:val="002B379B"/>
    <w:rsid w:val="002B5DFD"/>
    <w:rsid w:val="002B62BC"/>
    <w:rsid w:val="002B7F19"/>
    <w:rsid w:val="002C2CCF"/>
    <w:rsid w:val="002C419A"/>
    <w:rsid w:val="002C707C"/>
    <w:rsid w:val="002D11FD"/>
    <w:rsid w:val="002D26B0"/>
    <w:rsid w:val="002D31DB"/>
    <w:rsid w:val="002D3E91"/>
    <w:rsid w:val="002D4A44"/>
    <w:rsid w:val="002E02B1"/>
    <w:rsid w:val="002E396B"/>
    <w:rsid w:val="002E3D2C"/>
    <w:rsid w:val="002F1879"/>
    <w:rsid w:val="002F1D45"/>
    <w:rsid w:val="002F3420"/>
    <w:rsid w:val="002F63A1"/>
    <w:rsid w:val="00304392"/>
    <w:rsid w:val="00313105"/>
    <w:rsid w:val="003141B6"/>
    <w:rsid w:val="00321775"/>
    <w:rsid w:val="00321EB5"/>
    <w:rsid w:val="00322DAA"/>
    <w:rsid w:val="00323E56"/>
    <w:rsid w:val="00327067"/>
    <w:rsid w:val="00327078"/>
    <w:rsid w:val="00330A48"/>
    <w:rsid w:val="00332A2D"/>
    <w:rsid w:val="0033583E"/>
    <w:rsid w:val="003406C9"/>
    <w:rsid w:val="0034128C"/>
    <w:rsid w:val="003415A6"/>
    <w:rsid w:val="00344CE5"/>
    <w:rsid w:val="003504E9"/>
    <w:rsid w:val="003519F1"/>
    <w:rsid w:val="00351EDC"/>
    <w:rsid w:val="003520A4"/>
    <w:rsid w:val="00353818"/>
    <w:rsid w:val="003541F4"/>
    <w:rsid w:val="00355460"/>
    <w:rsid w:val="0035702D"/>
    <w:rsid w:val="00360535"/>
    <w:rsid w:val="00361F39"/>
    <w:rsid w:val="003628EB"/>
    <w:rsid w:val="00363602"/>
    <w:rsid w:val="003639EB"/>
    <w:rsid w:val="00364197"/>
    <w:rsid w:val="003756EB"/>
    <w:rsid w:val="003763CB"/>
    <w:rsid w:val="00380D62"/>
    <w:rsid w:val="00381001"/>
    <w:rsid w:val="0038145D"/>
    <w:rsid w:val="00382E5B"/>
    <w:rsid w:val="00383853"/>
    <w:rsid w:val="00384980"/>
    <w:rsid w:val="003874CB"/>
    <w:rsid w:val="00391E44"/>
    <w:rsid w:val="00393CE8"/>
    <w:rsid w:val="003940D4"/>
    <w:rsid w:val="003A0AEE"/>
    <w:rsid w:val="003A7420"/>
    <w:rsid w:val="003A75E8"/>
    <w:rsid w:val="003B2723"/>
    <w:rsid w:val="003B3AC6"/>
    <w:rsid w:val="003B3FFE"/>
    <w:rsid w:val="003C1744"/>
    <w:rsid w:val="003C615D"/>
    <w:rsid w:val="003D112E"/>
    <w:rsid w:val="003D12A0"/>
    <w:rsid w:val="003D1A98"/>
    <w:rsid w:val="003D37D6"/>
    <w:rsid w:val="003D3FE2"/>
    <w:rsid w:val="003D4E93"/>
    <w:rsid w:val="003D640F"/>
    <w:rsid w:val="003D7316"/>
    <w:rsid w:val="003D7D09"/>
    <w:rsid w:val="003E17F3"/>
    <w:rsid w:val="003F7D7E"/>
    <w:rsid w:val="00402953"/>
    <w:rsid w:val="00410A00"/>
    <w:rsid w:val="0041108E"/>
    <w:rsid w:val="004127AE"/>
    <w:rsid w:val="0041399D"/>
    <w:rsid w:val="00416591"/>
    <w:rsid w:val="00417315"/>
    <w:rsid w:val="00420CA6"/>
    <w:rsid w:val="00422716"/>
    <w:rsid w:val="00440B9E"/>
    <w:rsid w:val="004423FC"/>
    <w:rsid w:val="0044242A"/>
    <w:rsid w:val="00442439"/>
    <w:rsid w:val="00443AB2"/>
    <w:rsid w:val="00444E10"/>
    <w:rsid w:val="004462AC"/>
    <w:rsid w:val="0044635D"/>
    <w:rsid w:val="00446720"/>
    <w:rsid w:val="004570C8"/>
    <w:rsid w:val="00457310"/>
    <w:rsid w:val="00457471"/>
    <w:rsid w:val="0045757E"/>
    <w:rsid w:val="00460D49"/>
    <w:rsid w:val="004642B5"/>
    <w:rsid w:val="00465AB7"/>
    <w:rsid w:val="00465CAE"/>
    <w:rsid w:val="004701DE"/>
    <w:rsid w:val="004702C9"/>
    <w:rsid w:val="004772EC"/>
    <w:rsid w:val="00477BF4"/>
    <w:rsid w:val="00482836"/>
    <w:rsid w:val="00482EE5"/>
    <w:rsid w:val="00483326"/>
    <w:rsid w:val="00486D54"/>
    <w:rsid w:val="00486E60"/>
    <w:rsid w:val="00491213"/>
    <w:rsid w:val="0049327F"/>
    <w:rsid w:val="00493B58"/>
    <w:rsid w:val="0049433A"/>
    <w:rsid w:val="004949B8"/>
    <w:rsid w:val="004A0234"/>
    <w:rsid w:val="004A11FE"/>
    <w:rsid w:val="004A6349"/>
    <w:rsid w:val="004A7ADD"/>
    <w:rsid w:val="004B30CA"/>
    <w:rsid w:val="004C23B8"/>
    <w:rsid w:val="004C41FA"/>
    <w:rsid w:val="004C6BFB"/>
    <w:rsid w:val="004D0892"/>
    <w:rsid w:val="004D0B9B"/>
    <w:rsid w:val="004D5143"/>
    <w:rsid w:val="004D67B3"/>
    <w:rsid w:val="004F105E"/>
    <w:rsid w:val="004F2C2F"/>
    <w:rsid w:val="004F6E39"/>
    <w:rsid w:val="004F7211"/>
    <w:rsid w:val="00500D8B"/>
    <w:rsid w:val="00504A78"/>
    <w:rsid w:val="00505244"/>
    <w:rsid w:val="00506758"/>
    <w:rsid w:val="00510D59"/>
    <w:rsid w:val="005151B5"/>
    <w:rsid w:val="00517856"/>
    <w:rsid w:val="005206B2"/>
    <w:rsid w:val="00523407"/>
    <w:rsid w:val="00523A05"/>
    <w:rsid w:val="00525891"/>
    <w:rsid w:val="00527F31"/>
    <w:rsid w:val="0053363E"/>
    <w:rsid w:val="005336C5"/>
    <w:rsid w:val="00540BCE"/>
    <w:rsid w:val="005411C5"/>
    <w:rsid w:val="00541F28"/>
    <w:rsid w:val="0054241F"/>
    <w:rsid w:val="0054746D"/>
    <w:rsid w:val="00547D33"/>
    <w:rsid w:val="00551F45"/>
    <w:rsid w:val="00555F01"/>
    <w:rsid w:val="0055767F"/>
    <w:rsid w:val="00564E0C"/>
    <w:rsid w:val="00566CE5"/>
    <w:rsid w:val="00570D65"/>
    <w:rsid w:val="005722AA"/>
    <w:rsid w:val="005762F3"/>
    <w:rsid w:val="00577FB4"/>
    <w:rsid w:val="00581E03"/>
    <w:rsid w:val="00583985"/>
    <w:rsid w:val="005842B4"/>
    <w:rsid w:val="00587CF1"/>
    <w:rsid w:val="0059062E"/>
    <w:rsid w:val="00590A10"/>
    <w:rsid w:val="00593176"/>
    <w:rsid w:val="00594006"/>
    <w:rsid w:val="00594D78"/>
    <w:rsid w:val="00594F41"/>
    <w:rsid w:val="00596126"/>
    <w:rsid w:val="005A11DA"/>
    <w:rsid w:val="005A59C2"/>
    <w:rsid w:val="005A5B4F"/>
    <w:rsid w:val="005A6FCB"/>
    <w:rsid w:val="005A7F6C"/>
    <w:rsid w:val="005B0961"/>
    <w:rsid w:val="005B16F4"/>
    <w:rsid w:val="005B186D"/>
    <w:rsid w:val="005B3311"/>
    <w:rsid w:val="005B62EC"/>
    <w:rsid w:val="005C047E"/>
    <w:rsid w:val="005C11FA"/>
    <w:rsid w:val="005C261D"/>
    <w:rsid w:val="005C3781"/>
    <w:rsid w:val="005C3955"/>
    <w:rsid w:val="005C6411"/>
    <w:rsid w:val="005D0EDF"/>
    <w:rsid w:val="005D3ACC"/>
    <w:rsid w:val="005D6B46"/>
    <w:rsid w:val="005D6C52"/>
    <w:rsid w:val="005E0BAE"/>
    <w:rsid w:val="005E0E65"/>
    <w:rsid w:val="005E1970"/>
    <w:rsid w:val="005E36FF"/>
    <w:rsid w:val="005E5941"/>
    <w:rsid w:val="005F14FC"/>
    <w:rsid w:val="005F2A4C"/>
    <w:rsid w:val="005F36BF"/>
    <w:rsid w:val="005F7D12"/>
    <w:rsid w:val="00604D84"/>
    <w:rsid w:val="00607722"/>
    <w:rsid w:val="00616EC7"/>
    <w:rsid w:val="0062116B"/>
    <w:rsid w:val="00622CC0"/>
    <w:rsid w:val="0062439C"/>
    <w:rsid w:val="0062501A"/>
    <w:rsid w:val="00625340"/>
    <w:rsid w:val="006259D1"/>
    <w:rsid w:val="0063180F"/>
    <w:rsid w:val="00631923"/>
    <w:rsid w:val="00632C12"/>
    <w:rsid w:val="0064321C"/>
    <w:rsid w:val="006452AD"/>
    <w:rsid w:val="00647B74"/>
    <w:rsid w:val="00650847"/>
    <w:rsid w:val="00650AC5"/>
    <w:rsid w:val="00652438"/>
    <w:rsid w:val="00653552"/>
    <w:rsid w:val="00654C7D"/>
    <w:rsid w:val="0065507F"/>
    <w:rsid w:val="0065710F"/>
    <w:rsid w:val="00660B10"/>
    <w:rsid w:val="00663B0C"/>
    <w:rsid w:val="00670377"/>
    <w:rsid w:val="006772E7"/>
    <w:rsid w:val="006777B9"/>
    <w:rsid w:val="00680E60"/>
    <w:rsid w:val="006817D9"/>
    <w:rsid w:val="006821E9"/>
    <w:rsid w:val="006831DC"/>
    <w:rsid w:val="00687034"/>
    <w:rsid w:val="006873AA"/>
    <w:rsid w:val="006874AA"/>
    <w:rsid w:val="006920B0"/>
    <w:rsid w:val="00692183"/>
    <w:rsid w:val="006932A5"/>
    <w:rsid w:val="006934C7"/>
    <w:rsid w:val="00697787"/>
    <w:rsid w:val="006A0B53"/>
    <w:rsid w:val="006A190F"/>
    <w:rsid w:val="006A3523"/>
    <w:rsid w:val="006B0525"/>
    <w:rsid w:val="006B24AE"/>
    <w:rsid w:val="006B6C9F"/>
    <w:rsid w:val="006C2A2F"/>
    <w:rsid w:val="006C599B"/>
    <w:rsid w:val="006D02FC"/>
    <w:rsid w:val="006D096B"/>
    <w:rsid w:val="006D2AE5"/>
    <w:rsid w:val="006D2F5B"/>
    <w:rsid w:val="006D446E"/>
    <w:rsid w:val="006D4A1A"/>
    <w:rsid w:val="006D5343"/>
    <w:rsid w:val="006D6A18"/>
    <w:rsid w:val="006D6BB5"/>
    <w:rsid w:val="006D7BFC"/>
    <w:rsid w:val="006F6F42"/>
    <w:rsid w:val="0070502C"/>
    <w:rsid w:val="007074FD"/>
    <w:rsid w:val="0070798C"/>
    <w:rsid w:val="0071635C"/>
    <w:rsid w:val="00720592"/>
    <w:rsid w:val="00721E50"/>
    <w:rsid w:val="00722FB0"/>
    <w:rsid w:val="00723860"/>
    <w:rsid w:val="007268F5"/>
    <w:rsid w:val="00731792"/>
    <w:rsid w:val="00732067"/>
    <w:rsid w:val="007410BC"/>
    <w:rsid w:val="0074265D"/>
    <w:rsid w:val="007464D0"/>
    <w:rsid w:val="0074666A"/>
    <w:rsid w:val="00754771"/>
    <w:rsid w:val="007573E5"/>
    <w:rsid w:val="00765478"/>
    <w:rsid w:val="00765EFC"/>
    <w:rsid w:val="00766175"/>
    <w:rsid w:val="00767D54"/>
    <w:rsid w:val="00777554"/>
    <w:rsid w:val="00777FC6"/>
    <w:rsid w:val="0078331C"/>
    <w:rsid w:val="00785008"/>
    <w:rsid w:val="00786FBC"/>
    <w:rsid w:val="007908A3"/>
    <w:rsid w:val="00791AA8"/>
    <w:rsid w:val="00791FC4"/>
    <w:rsid w:val="007922D4"/>
    <w:rsid w:val="00795E68"/>
    <w:rsid w:val="00796645"/>
    <w:rsid w:val="00797CC2"/>
    <w:rsid w:val="00797D6C"/>
    <w:rsid w:val="007A1AE0"/>
    <w:rsid w:val="007A3BCE"/>
    <w:rsid w:val="007A77DF"/>
    <w:rsid w:val="007B0961"/>
    <w:rsid w:val="007B42EE"/>
    <w:rsid w:val="007C3FB6"/>
    <w:rsid w:val="007C4B89"/>
    <w:rsid w:val="007C6BED"/>
    <w:rsid w:val="007C72A9"/>
    <w:rsid w:val="007D55B1"/>
    <w:rsid w:val="007D57A8"/>
    <w:rsid w:val="007E0556"/>
    <w:rsid w:val="007E44F5"/>
    <w:rsid w:val="007F0C04"/>
    <w:rsid w:val="007F205D"/>
    <w:rsid w:val="007F2F1F"/>
    <w:rsid w:val="007F46D2"/>
    <w:rsid w:val="007F4EC6"/>
    <w:rsid w:val="007F7FD1"/>
    <w:rsid w:val="0080221D"/>
    <w:rsid w:val="00802FF6"/>
    <w:rsid w:val="00803F2B"/>
    <w:rsid w:val="008053A6"/>
    <w:rsid w:val="00805B41"/>
    <w:rsid w:val="008105D3"/>
    <w:rsid w:val="00814D2E"/>
    <w:rsid w:val="008158A3"/>
    <w:rsid w:val="008162FB"/>
    <w:rsid w:val="008166F7"/>
    <w:rsid w:val="008208C7"/>
    <w:rsid w:val="00821DEC"/>
    <w:rsid w:val="00825012"/>
    <w:rsid w:val="008310FF"/>
    <w:rsid w:val="00833C2D"/>
    <w:rsid w:val="008379B1"/>
    <w:rsid w:val="0084556B"/>
    <w:rsid w:val="0084716E"/>
    <w:rsid w:val="00853F30"/>
    <w:rsid w:val="008540B3"/>
    <w:rsid w:val="0085574D"/>
    <w:rsid w:val="00855E21"/>
    <w:rsid w:val="00856CFF"/>
    <w:rsid w:val="0086016B"/>
    <w:rsid w:val="00860963"/>
    <w:rsid w:val="008612B0"/>
    <w:rsid w:val="008637A0"/>
    <w:rsid w:val="00864000"/>
    <w:rsid w:val="00865D5B"/>
    <w:rsid w:val="008773E5"/>
    <w:rsid w:val="00881AEC"/>
    <w:rsid w:val="00884341"/>
    <w:rsid w:val="00887535"/>
    <w:rsid w:val="00887BB0"/>
    <w:rsid w:val="0089022F"/>
    <w:rsid w:val="00896486"/>
    <w:rsid w:val="008A05F2"/>
    <w:rsid w:val="008A240F"/>
    <w:rsid w:val="008B116A"/>
    <w:rsid w:val="008B2BCE"/>
    <w:rsid w:val="008B46A7"/>
    <w:rsid w:val="008B5F7B"/>
    <w:rsid w:val="008B7348"/>
    <w:rsid w:val="008C075C"/>
    <w:rsid w:val="008C093B"/>
    <w:rsid w:val="008C2BF0"/>
    <w:rsid w:val="008C5AA7"/>
    <w:rsid w:val="008C6D05"/>
    <w:rsid w:val="008D1510"/>
    <w:rsid w:val="008D384B"/>
    <w:rsid w:val="008D3922"/>
    <w:rsid w:val="008D44E3"/>
    <w:rsid w:val="008D4E58"/>
    <w:rsid w:val="008D7A2F"/>
    <w:rsid w:val="008E2ED6"/>
    <w:rsid w:val="008E4786"/>
    <w:rsid w:val="008E5D55"/>
    <w:rsid w:val="008F26AD"/>
    <w:rsid w:val="008F2FB3"/>
    <w:rsid w:val="008F78D5"/>
    <w:rsid w:val="00902F55"/>
    <w:rsid w:val="0090470C"/>
    <w:rsid w:val="00906198"/>
    <w:rsid w:val="00911CA6"/>
    <w:rsid w:val="00912C34"/>
    <w:rsid w:val="0091745E"/>
    <w:rsid w:val="009233F5"/>
    <w:rsid w:val="00924109"/>
    <w:rsid w:val="00926D5C"/>
    <w:rsid w:val="009360D1"/>
    <w:rsid w:val="009364DE"/>
    <w:rsid w:val="00947BF1"/>
    <w:rsid w:val="00950F2C"/>
    <w:rsid w:val="009512A7"/>
    <w:rsid w:val="009543EE"/>
    <w:rsid w:val="009702DE"/>
    <w:rsid w:val="00971B64"/>
    <w:rsid w:val="00973331"/>
    <w:rsid w:val="00976266"/>
    <w:rsid w:val="00977BEF"/>
    <w:rsid w:val="0098218D"/>
    <w:rsid w:val="00990E54"/>
    <w:rsid w:val="00996B36"/>
    <w:rsid w:val="009A239C"/>
    <w:rsid w:val="009A3976"/>
    <w:rsid w:val="009A3AAF"/>
    <w:rsid w:val="009A3EAE"/>
    <w:rsid w:val="009A4956"/>
    <w:rsid w:val="009A6156"/>
    <w:rsid w:val="009A7747"/>
    <w:rsid w:val="009A7DCC"/>
    <w:rsid w:val="009A7E35"/>
    <w:rsid w:val="009B0652"/>
    <w:rsid w:val="009B23BA"/>
    <w:rsid w:val="009B271F"/>
    <w:rsid w:val="009B2AEC"/>
    <w:rsid w:val="009B2C68"/>
    <w:rsid w:val="009B6ADC"/>
    <w:rsid w:val="009C4DE4"/>
    <w:rsid w:val="009D219C"/>
    <w:rsid w:val="009D2CDF"/>
    <w:rsid w:val="009D72AA"/>
    <w:rsid w:val="009E393C"/>
    <w:rsid w:val="009E6008"/>
    <w:rsid w:val="009E6385"/>
    <w:rsid w:val="009F0268"/>
    <w:rsid w:val="009F1F2E"/>
    <w:rsid w:val="009F4313"/>
    <w:rsid w:val="009F494B"/>
    <w:rsid w:val="00A009EA"/>
    <w:rsid w:val="00A07761"/>
    <w:rsid w:val="00A12D02"/>
    <w:rsid w:val="00A139C5"/>
    <w:rsid w:val="00A17980"/>
    <w:rsid w:val="00A21E33"/>
    <w:rsid w:val="00A21E81"/>
    <w:rsid w:val="00A25047"/>
    <w:rsid w:val="00A30934"/>
    <w:rsid w:val="00A33184"/>
    <w:rsid w:val="00A36342"/>
    <w:rsid w:val="00A42896"/>
    <w:rsid w:val="00A43179"/>
    <w:rsid w:val="00A4771A"/>
    <w:rsid w:val="00A50D78"/>
    <w:rsid w:val="00A52005"/>
    <w:rsid w:val="00A53223"/>
    <w:rsid w:val="00A57BE7"/>
    <w:rsid w:val="00A611EE"/>
    <w:rsid w:val="00A6545C"/>
    <w:rsid w:val="00A6563F"/>
    <w:rsid w:val="00A66CCA"/>
    <w:rsid w:val="00A67F48"/>
    <w:rsid w:val="00A704D5"/>
    <w:rsid w:val="00A70752"/>
    <w:rsid w:val="00A7774E"/>
    <w:rsid w:val="00A85BC7"/>
    <w:rsid w:val="00A86C97"/>
    <w:rsid w:val="00A86DE0"/>
    <w:rsid w:val="00A86E28"/>
    <w:rsid w:val="00A92AC5"/>
    <w:rsid w:val="00A93E28"/>
    <w:rsid w:val="00AA701D"/>
    <w:rsid w:val="00AB4207"/>
    <w:rsid w:val="00AD0FD6"/>
    <w:rsid w:val="00AD7994"/>
    <w:rsid w:val="00AE31C7"/>
    <w:rsid w:val="00AE3911"/>
    <w:rsid w:val="00AE3DD9"/>
    <w:rsid w:val="00AE709A"/>
    <w:rsid w:val="00AF2C7C"/>
    <w:rsid w:val="00AF3EF4"/>
    <w:rsid w:val="00AF7E75"/>
    <w:rsid w:val="00B00868"/>
    <w:rsid w:val="00B06847"/>
    <w:rsid w:val="00B07042"/>
    <w:rsid w:val="00B071FD"/>
    <w:rsid w:val="00B159DB"/>
    <w:rsid w:val="00B22EA9"/>
    <w:rsid w:val="00B24F0E"/>
    <w:rsid w:val="00B40077"/>
    <w:rsid w:val="00B42160"/>
    <w:rsid w:val="00B43D5E"/>
    <w:rsid w:val="00B45A43"/>
    <w:rsid w:val="00B45D4C"/>
    <w:rsid w:val="00B54914"/>
    <w:rsid w:val="00B5501D"/>
    <w:rsid w:val="00B61668"/>
    <w:rsid w:val="00B70AB8"/>
    <w:rsid w:val="00B7110A"/>
    <w:rsid w:val="00B73845"/>
    <w:rsid w:val="00B76BA6"/>
    <w:rsid w:val="00B76BE5"/>
    <w:rsid w:val="00B81523"/>
    <w:rsid w:val="00B81683"/>
    <w:rsid w:val="00B85469"/>
    <w:rsid w:val="00B902AE"/>
    <w:rsid w:val="00B9337F"/>
    <w:rsid w:val="00B94BF5"/>
    <w:rsid w:val="00B958C0"/>
    <w:rsid w:val="00B977FC"/>
    <w:rsid w:val="00B979BB"/>
    <w:rsid w:val="00B97F8D"/>
    <w:rsid w:val="00BA020C"/>
    <w:rsid w:val="00BA0D9F"/>
    <w:rsid w:val="00BA7B2F"/>
    <w:rsid w:val="00BB4689"/>
    <w:rsid w:val="00BB5D21"/>
    <w:rsid w:val="00BB6C89"/>
    <w:rsid w:val="00BB72FD"/>
    <w:rsid w:val="00BC1036"/>
    <w:rsid w:val="00BC2D8F"/>
    <w:rsid w:val="00BC4302"/>
    <w:rsid w:val="00BC57BB"/>
    <w:rsid w:val="00BD13D0"/>
    <w:rsid w:val="00BD2E2F"/>
    <w:rsid w:val="00BD6B49"/>
    <w:rsid w:val="00BE0B38"/>
    <w:rsid w:val="00BE1BCD"/>
    <w:rsid w:val="00BE4777"/>
    <w:rsid w:val="00BF47AC"/>
    <w:rsid w:val="00C017C5"/>
    <w:rsid w:val="00C01E2F"/>
    <w:rsid w:val="00C02BA6"/>
    <w:rsid w:val="00C03393"/>
    <w:rsid w:val="00C061C7"/>
    <w:rsid w:val="00C07C7D"/>
    <w:rsid w:val="00C1435D"/>
    <w:rsid w:val="00C162ED"/>
    <w:rsid w:val="00C202C1"/>
    <w:rsid w:val="00C2639C"/>
    <w:rsid w:val="00C263CC"/>
    <w:rsid w:val="00C27C52"/>
    <w:rsid w:val="00C34A5B"/>
    <w:rsid w:val="00C36E6D"/>
    <w:rsid w:val="00C3787E"/>
    <w:rsid w:val="00C42011"/>
    <w:rsid w:val="00C42BCF"/>
    <w:rsid w:val="00C45E9C"/>
    <w:rsid w:val="00C4774B"/>
    <w:rsid w:val="00C52B44"/>
    <w:rsid w:val="00C557BA"/>
    <w:rsid w:val="00C55C70"/>
    <w:rsid w:val="00C56EF3"/>
    <w:rsid w:val="00C57B14"/>
    <w:rsid w:val="00C65B54"/>
    <w:rsid w:val="00C74121"/>
    <w:rsid w:val="00C74475"/>
    <w:rsid w:val="00C74538"/>
    <w:rsid w:val="00C74BFC"/>
    <w:rsid w:val="00C74C7A"/>
    <w:rsid w:val="00C8361D"/>
    <w:rsid w:val="00C868DA"/>
    <w:rsid w:val="00C93054"/>
    <w:rsid w:val="00C95A94"/>
    <w:rsid w:val="00CA0618"/>
    <w:rsid w:val="00CA21C4"/>
    <w:rsid w:val="00CA2547"/>
    <w:rsid w:val="00CA2EC3"/>
    <w:rsid w:val="00CA4724"/>
    <w:rsid w:val="00CA7927"/>
    <w:rsid w:val="00CB00BE"/>
    <w:rsid w:val="00CB13E7"/>
    <w:rsid w:val="00CB191E"/>
    <w:rsid w:val="00CB2604"/>
    <w:rsid w:val="00CB3F7E"/>
    <w:rsid w:val="00CB7E0F"/>
    <w:rsid w:val="00CC06D9"/>
    <w:rsid w:val="00CC32B5"/>
    <w:rsid w:val="00CD2415"/>
    <w:rsid w:val="00CD2980"/>
    <w:rsid w:val="00CD2DF0"/>
    <w:rsid w:val="00CD3789"/>
    <w:rsid w:val="00CD4F00"/>
    <w:rsid w:val="00CD6C55"/>
    <w:rsid w:val="00CE1988"/>
    <w:rsid w:val="00CE3A39"/>
    <w:rsid w:val="00CE5F46"/>
    <w:rsid w:val="00CE715D"/>
    <w:rsid w:val="00CF1C08"/>
    <w:rsid w:val="00CF61B0"/>
    <w:rsid w:val="00CF6965"/>
    <w:rsid w:val="00CF6EC5"/>
    <w:rsid w:val="00D01A21"/>
    <w:rsid w:val="00D02B6A"/>
    <w:rsid w:val="00D04273"/>
    <w:rsid w:val="00D06451"/>
    <w:rsid w:val="00D10464"/>
    <w:rsid w:val="00D11438"/>
    <w:rsid w:val="00D11F00"/>
    <w:rsid w:val="00D11FD0"/>
    <w:rsid w:val="00D1286E"/>
    <w:rsid w:val="00D210E0"/>
    <w:rsid w:val="00D26E50"/>
    <w:rsid w:val="00D273C4"/>
    <w:rsid w:val="00D30B3E"/>
    <w:rsid w:val="00D31782"/>
    <w:rsid w:val="00D321C7"/>
    <w:rsid w:val="00D41CF4"/>
    <w:rsid w:val="00D44556"/>
    <w:rsid w:val="00D45F11"/>
    <w:rsid w:val="00D45F7B"/>
    <w:rsid w:val="00D518FB"/>
    <w:rsid w:val="00D5307F"/>
    <w:rsid w:val="00D54DB4"/>
    <w:rsid w:val="00D56750"/>
    <w:rsid w:val="00D60144"/>
    <w:rsid w:val="00D623F3"/>
    <w:rsid w:val="00D62A61"/>
    <w:rsid w:val="00D721CB"/>
    <w:rsid w:val="00D72322"/>
    <w:rsid w:val="00D729EE"/>
    <w:rsid w:val="00D739D3"/>
    <w:rsid w:val="00D73BF5"/>
    <w:rsid w:val="00D73E04"/>
    <w:rsid w:val="00D7586C"/>
    <w:rsid w:val="00D77E8F"/>
    <w:rsid w:val="00D81728"/>
    <w:rsid w:val="00D828C6"/>
    <w:rsid w:val="00D91FF4"/>
    <w:rsid w:val="00D95FC4"/>
    <w:rsid w:val="00D965FD"/>
    <w:rsid w:val="00D96DFE"/>
    <w:rsid w:val="00D97993"/>
    <w:rsid w:val="00DA2F9C"/>
    <w:rsid w:val="00DB0143"/>
    <w:rsid w:val="00DB1D4E"/>
    <w:rsid w:val="00DB45CB"/>
    <w:rsid w:val="00DB7052"/>
    <w:rsid w:val="00DB7966"/>
    <w:rsid w:val="00DC59D1"/>
    <w:rsid w:val="00DC7D0F"/>
    <w:rsid w:val="00DD2B2D"/>
    <w:rsid w:val="00DD6641"/>
    <w:rsid w:val="00DE168E"/>
    <w:rsid w:val="00DF172F"/>
    <w:rsid w:val="00DF17BF"/>
    <w:rsid w:val="00DF2140"/>
    <w:rsid w:val="00DF36B4"/>
    <w:rsid w:val="00DF49FE"/>
    <w:rsid w:val="00DF56B6"/>
    <w:rsid w:val="00DF65DE"/>
    <w:rsid w:val="00E02368"/>
    <w:rsid w:val="00E119C1"/>
    <w:rsid w:val="00E12A76"/>
    <w:rsid w:val="00E12DAF"/>
    <w:rsid w:val="00E15E99"/>
    <w:rsid w:val="00E1687C"/>
    <w:rsid w:val="00E17BCE"/>
    <w:rsid w:val="00E213C4"/>
    <w:rsid w:val="00E25C96"/>
    <w:rsid w:val="00E3158C"/>
    <w:rsid w:val="00E35052"/>
    <w:rsid w:val="00E35309"/>
    <w:rsid w:val="00E356FE"/>
    <w:rsid w:val="00E41196"/>
    <w:rsid w:val="00E424D2"/>
    <w:rsid w:val="00E43455"/>
    <w:rsid w:val="00E43EF1"/>
    <w:rsid w:val="00E447F6"/>
    <w:rsid w:val="00E4554E"/>
    <w:rsid w:val="00E51795"/>
    <w:rsid w:val="00E5277A"/>
    <w:rsid w:val="00E53B52"/>
    <w:rsid w:val="00E632AC"/>
    <w:rsid w:val="00E6491A"/>
    <w:rsid w:val="00E66762"/>
    <w:rsid w:val="00E66E02"/>
    <w:rsid w:val="00E721A9"/>
    <w:rsid w:val="00E75D00"/>
    <w:rsid w:val="00E75F3B"/>
    <w:rsid w:val="00E76648"/>
    <w:rsid w:val="00E83193"/>
    <w:rsid w:val="00E85BF2"/>
    <w:rsid w:val="00E86C0D"/>
    <w:rsid w:val="00E91452"/>
    <w:rsid w:val="00E93F89"/>
    <w:rsid w:val="00EA5D2D"/>
    <w:rsid w:val="00EA7457"/>
    <w:rsid w:val="00EB0BA5"/>
    <w:rsid w:val="00EB3128"/>
    <w:rsid w:val="00EB7F44"/>
    <w:rsid w:val="00EC189B"/>
    <w:rsid w:val="00EC3F6B"/>
    <w:rsid w:val="00EC5C8C"/>
    <w:rsid w:val="00EC7BD8"/>
    <w:rsid w:val="00ED04DC"/>
    <w:rsid w:val="00ED0753"/>
    <w:rsid w:val="00ED0A07"/>
    <w:rsid w:val="00ED0B50"/>
    <w:rsid w:val="00ED1033"/>
    <w:rsid w:val="00ED3993"/>
    <w:rsid w:val="00ED4B30"/>
    <w:rsid w:val="00ED4E28"/>
    <w:rsid w:val="00ED5206"/>
    <w:rsid w:val="00ED72C1"/>
    <w:rsid w:val="00ED788C"/>
    <w:rsid w:val="00EE1CF4"/>
    <w:rsid w:val="00EE46FF"/>
    <w:rsid w:val="00EE4709"/>
    <w:rsid w:val="00EE6643"/>
    <w:rsid w:val="00EE71F1"/>
    <w:rsid w:val="00EF051A"/>
    <w:rsid w:val="00EF1336"/>
    <w:rsid w:val="00EF1E4E"/>
    <w:rsid w:val="00EF5447"/>
    <w:rsid w:val="00F06E6E"/>
    <w:rsid w:val="00F11CFC"/>
    <w:rsid w:val="00F21756"/>
    <w:rsid w:val="00F22CEC"/>
    <w:rsid w:val="00F24EFB"/>
    <w:rsid w:val="00F2502E"/>
    <w:rsid w:val="00F250AA"/>
    <w:rsid w:val="00F2743A"/>
    <w:rsid w:val="00F30EB0"/>
    <w:rsid w:val="00F35BA4"/>
    <w:rsid w:val="00F374DD"/>
    <w:rsid w:val="00F419EF"/>
    <w:rsid w:val="00F436ED"/>
    <w:rsid w:val="00F448F1"/>
    <w:rsid w:val="00F451D8"/>
    <w:rsid w:val="00F45366"/>
    <w:rsid w:val="00F479DE"/>
    <w:rsid w:val="00F5116C"/>
    <w:rsid w:val="00F51EC5"/>
    <w:rsid w:val="00F53B86"/>
    <w:rsid w:val="00F572C7"/>
    <w:rsid w:val="00F62237"/>
    <w:rsid w:val="00F639C8"/>
    <w:rsid w:val="00F70DB5"/>
    <w:rsid w:val="00F710F9"/>
    <w:rsid w:val="00F817DE"/>
    <w:rsid w:val="00F8519C"/>
    <w:rsid w:val="00F90B52"/>
    <w:rsid w:val="00F91E50"/>
    <w:rsid w:val="00F91F7C"/>
    <w:rsid w:val="00F9337E"/>
    <w:rsid w:val="00F97224"/>
    <w:rsid w:val="00FA1152"/>
    <w:rsid w:val="00FA186C"/>
    <w:rsid w:val="00FA1E7F"/>
    <w:rsid w:val="00FA2D02"/>
    <w:rsid w:val="00FA4D0F"/>
    <w:rsid w:val="00FA7965"/>
    <w:rsid w:val="00FB3B21"/>
    <w:rsid w:val="00FC4A99"/>
    <w:rsid w:val="00FC5334"/>
    <w:rsid w:val="00FC5379"/>
    <w:rsid w:val="00FC5574"/>
    <w:rsid w:val="00FC69B6"/>
    <w:rsid w:val="00FC6EA1"/>
    <w:rsid w:val="00FC7DD2"/>
    <w:rsid w:val="00FD29A8"/>
    <w:rsid w:val="00FD44FC"/>
    <w:rsid w:val="00FD5695"/>
    <w:rsid w:val="00FD7030"/>
    <w:rsid w:val="00FD7B44"/>
    <w:rsid w:val="00FE0E6E"/>
    <w:rsid w:val="00FE3160"/>
    <w:rsid w:val="00FE5536"/>
    <w:rsid w:val="00FE7E3D"/>
    <w:rsid w:val="00FF0F47"/>
    <w:rsid w:val="00FF11D7"/>
    <w:rsid w:val="00FF1579"/>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AF9328"/>
  <w15:docId w15:val="{A6B12420-89DA-4F39-A456-2106ABF8F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6B46"/>
    <w:rPr>
      <w:sz w:val="24"/>
      <w:szCs w:val="24"/>
      <w:lang w:val="en-US" w:eastAsia="en-US"/>
    </w:rPr>
  </w:style>
  <w:style w:type="paragraph" w:styleId="Heading1">
    <w:name w:val="heading 1"/>
    <w:basedOn w:val="Normal"/>
    <w:next w:val="Normal"/>
    <w:qFormat/>
    <w:rsid w:val="00BE0B38"/>
    <w:pPr>
      <w:keepNext/>
      <w:numPr>
        <w:numId w:val="1"/>
      </w:numPr>
      <w:spacing w:before="240" w:after="80"/>
      <w:jc w:val="center"/>
      <w:outlineLvl w:val="0"/>
    </w:pPr>
    <w:rPr>
      <w:smallCaps/>
      <w:kern w:val="28"/>
      <w:sz w:val="20"/>
      <w:szCs w:val="20"/>
      <w:lang w:val="x-none" w:eastAsia="x-none"/>
    </w:rPr>
  </w:style>
  <w:style w:type="paragraph" w:styleId="Heading2">
    <w:name w:val="heading 2"/>
    <w:basedOn w:val="Normal"/>
    <w:next w:val="Normal"/>
    <w:qFormat/>
    <w:rsid w:val="00BE0B38"/>
    <w:pPr>
      <w:keepNext/>
      <w:numPr>
        <w:ilvl w:val="1"/>
        <w:numId w:val="1"/>
      </w:numPr>
      <w:spacing w:before="120" w:after="60"/>
      <w:outlineLvl w:val="1"/>
    </w:pPr>
    <w:rPr>
      <w:i/>
      <w:iCs/>
      <w:sz w:val="20"/>
      <w:szCs w:val="20"/>
      <w:lang w:val="x-none" w:eastAsia="x-none"/>
    </w:rPr>
  </w:style>
  <w:style w:type="paragraph" w:styleId="Heading3">
    <w:name w:val="heading 3"/>
    <w:basedOn w:val="Normal"/>
    <w:next w:val="Normal"/>
    <w:qFormat/>
    <w:rsid w:val="00BE0B38"/>
    <w:pPr>
      <w:keepNext/>
      <w:numPr>
        <w:ilvl w:val="2"/>
        <w:numId w:val="1"/>
      </w:numPr>
      <w:outlineLvl w:val="2"/>
    </w:pPr>
    <w:rPr>
      <w:i/>
      <w:iCs/>
      <w:sz w:val="20"/>
      <w:szCs w:val="20"/>
    </w:rPr>
  </w:style>
  <w:style w:type="paragraph" w:styleId="Heading4">
    <w:name w:val="heading 4"/>
    <w:basedOn w:val="Normal"/>
    <w:next w:val="Normal"/>
    <w:qFormat/>
    <w:rsid w:val="00BE0B38"/>
    <w:pPr>
      <w:keepNext/>
      <w:numPr>
        <w:ilvl w:val="3"/>
        <w:numId w:val="1"/>
      </w:numPr>
      <w:spacing w:before="240" w:after="60"/>
      <w:outlineLvl w:val="3"/>
    </w:pPr>
    <w:rPr>
      <w:i/>
      <w:iCs/>
      <w:sz w:val="18"/>
      <w:szCs w:val="18"/>
    </w:rPr>
  </w:style>
  <w:style w:type="paragraph" w:styleId="Heading5">
    <w:name w:val="heading 5"/>
    <w:basedOn w:val="Normal"/>
    <w:next w:val="Normal"/>
    <w:qFormat/>
    <w:rsid w:val="00BE0B38"/>
    <w:pPr>
      <w:numPr>
        <w:ilvl w:val="4"/>
        <w:numId w:val="1"/>
      </w:numPr>
      <w:spacing w:before="240" w:after="60"/>
      <w:outlineLvl w:val="4"/>
    </w:pPr>
    <w:rPr>
      <w:sz w:val="18"/>
      <w:szCs w:val="18"/>
    </w:rPr>
  </w:style>
  <w:style w:type="paragraph" w:styleId="Heading6">
    <w:name w:val="heading 6"/>
    <w:basedOn w:val="Normal"/>
    <w:next w:val="Normal"/>
    <w:qFormat/>
    <w:rsid w:val="00BE0B38"/>
    <w:pPr>
      <w:numPr>
        <w:ilvl w:val="5"/>
        <w:numId w:val="1"/>
      </w:numPr>
      <w:spacing w:before="240" w:after="60"/>
      <w:outlineLvl w:val="5"/>
    </w:pPr>
    <w:rPr>
      <w:i/>
      <w:iCs/>
      <w:sz w:val="16"/>
      <w:szCs w:val="16"/>
    </w:rPr>
  </w:style>
  <w:style w:type="paragraph" w:styleId="Heading7">
    <w:name w:val="heading 7"/>
    <w:basedOn w:val="Normal"/>
    <w:next w:val="Normal"/>
    <w:qFormat/>
    <w:rsid w:val="00BE0B38"/>
    <w:pPr>
      <w:numPr>
        <w:ilvl w:val="6"/>
        <w:numId w:val="1"/>
      </w:numPr>
      <w:spacing w:before="240" w:after="60"/>
      <w:outlineLvl w:val="6"/>
    </w:pPr>
    <w:rPr>
      <w:sz w:val="16"/>
      <w:szCs w:val="16"/>
    </w:rPr>
  </w:style>
  <w:style w:type="paragraph" w:styleId="Heading8">
    <w:name w:val="heading 8"/>
    <w:basedOn w:val="Normal"/>
    <w:next w:val="Normal"/>
    <w:qFormat/>
    <w:rsid w:val="00BE0B38"/>
    <w:pPr>
      <w:numPr>
        <w:ilvl w:val="7"/>
        <w:numId w:val="1"/>
      </w:numPr>
      <w:spacing w:before="240" w:after="60"/>
      <w:outlineLvl w:val="7"/>
    </w:pPr>
    <w:rPr>
      <w:i/>
      <w:iCs/>
      <w:sz w:val="16"/>
      <w:szCs w:val="16"/>
    </w:rPr>
  </w:style>
  <w:style w:type="paragraph" w:styleId="Heading9">
    <w:name w:val="heading 9"/>
    <w:basedOn w:val="Normal"/>
    <w:next w:val="Normal"/>
    <w:qFormat/>
    <w:rsid w:val="00BE0B38"/>
    <w:pPr>
      <w:numPr>
        <w:ilvl w:val="8"/>
        <w:numId w:val="1"/>
      </w:numPr>
      <w:spacing w:before="240" w:after="60"/>
      <w:outlineLvl w:val="8"/>
    </w:pPr>
    <w:rPr>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A5D2D"/>
    <w:rPr>
      <w:color w:val="0000FF"/>
      <w:u w:val="single"/>
    </w:rPr>
  </w:style>
  <w:style w:type="paragraph" w:customStyle="1" w:styleId="DOP">
    <w:name w:val="DOP"/>
    <w:basedOn w:val="Normal"/>
    <w:rsid w:val="00015E73"/>
    <w:pPr>
      <w:spacing w:after="120"/>
    </w:pPr>
    <w:rPr>
      <w:rFonts w:ascii="Helvetica" w:hAnsi="Helvetica"/>
      <w:sz w:val="14"/>
      <w:szCs w:val="14"/>
    </w:rPr>
  </w:style>
  <w:style w:type="paragraph" w:customStyle="1" w:styleId="DOI">
    <w:name w:val="DOI"/>
    <w:basedOn w:val="Normal"/>
    <w:rsid w:val="00EC3F6B"/>
    <w:rPr>
      <w:i/>
      <w:sz w:val="12"/>
      <w:szCs w:val="12"/>
    </w:rPr>
  </w:style>
  <w:style w:type="paragraph" w:customStyle="1" w:styleId="Abstract">
    <w:name w:val="Abstract"/>
    <w:basedOn w:val="Normal"/>
    <w:link w:val="AbstractChar"/>
    <w:rsid w:val="00D26E50"/>
    <w:pPr>
      <w:spacing w:after="340" w:line="240" w:lineRule="exact"/>
      <w:ind w:right="1380"/>
      <w:jc w:val="both"/>
    </w:pPr>
    <w:rPr>
      <w:sz w:val="20"/>
      <w:szCs w:val="20"/>
    </w:rPr>
  </w:style>
  <w:style w:type="paragraph" w:customStyle="1" w:styleId="H5">
    <w:name w:val="H5"/>
    <w:basedOn w:val="Abstract"/>
    <w:link w:val="H5CharChar"/>
    <w:rsid w:val="00EC3F6B"/>
    <w:rPr>
      <w:rFonts w:ascii="Helvetica" w:hAnsi="Helvetica"/>
      <w:b/>
      <w:color w:val="00629B"/>
    </w:rPr>
  </w:style>
  <w:style w:type="character" w:customStyle="1" w:styleId="AbstractChar">
    <w:name w:val="Abstract Char"/>
    <w:link w:val="Abstract"/>
    <w:rsid w:val="00D26E50"/>
    <w:rPr>
      <w:lang w:val="en-US" w:eastAsia="en-US" w:bidi="ar-SA"/>
    </w:rPr>
  </w:style>
  <w:style w:type="character" w:customStyle="1" w:styleId="H5CharChar">
    <w:name w:val="H5 Char Char"/>
    <w:link w:val="H5"/>
    <w:rsid w:val="00EC3F6B"/>
    <w:rPr>
      <w:rFonts w:ascii="Helvetica" w:hAnsi="Helvetica"/>
      <w:b/>
      <w:color w:val="00629B"/>
      <w:lang w:val="en-US" w:eastAsia="en-US" w:bidi="ar-SA"/>
    </w:rPr>
  </w:style>
  <w:style w:type="paragraph" w:customStyle="1" w:styleId="IT">
    <w:name w:val="IT"/>
    <w:basedOn w:val="Normal"/>
    <w:rsid w:val="003B3FFE"/>
    <w:pPr>
      <w:autoSpaceDE w:val="0"/>
      <w:autoSpaceDN w:val="0"/>
      <w:adjustRightInd w:val="0"/>
      <w:spacing w:after="520"/>
      <w:ind w:right="1380"/>
    </w:pPr>
    <w:rPr>
      <w:rFonts w:cs="TimesLTStd-Roman"/>
      <w:sz w:val="20"/>
      <w:szCs w:val="20"/>
    </w:rPr>
  </w:style>
  <w:style w:type="paragraph" w:customStyle="1" w:styleId="PARA">
    <w:name w:val="PARA"/>
    <w:basedOn w:val="Normal"/>
    <w:rsid w:val="00EC3F6B"/>
    <w:pPr>
      <w:suppressAutoHyphens/>
      <w:autoSpaceDE w:val="0"/>
      <w:autoSpaceDN w:val="0"/>
      <w:adjustRightInd w:val="0"/>
      <w:spacing w:line="240" w:lineRule="exact"/>
      <w:jc w:val="both"/>
    </w:pPr>
    <w:rPr>
      <w:rFonts w:cs="TimesLTStd-Roman"/>
      <w:spacing w:val="-2"/>
      <w:sz w:val="20"/>
      <w:szCs w:val="20"/>
    </w:rPr>
  </w:style>
  <w:style w:type="paragraph" w:customStyle="1" w:styleId="PARAIndent">
    <w:name w:val="PARA_Indent"/>
    <w:basedOn w:val="PARA"/>
    <w:rsid w:val="009F494B"/>
    <w:pPr>
      <w:ind w:firstLine="200"/>
    </w:pPr>
  </w:style>
  <w:style w:type="character" w:customStyle="1" w:styleId="ITAL">
    <w:name w:val="ITAL"/>
    <w:rsid w:val="009F494B"/>
    <w:rPr>
      <w:i/>
    </w:rPr>
  </w:style>
  <w:style w:type="paragraph" w:customStyle="1" w:styleId="AU">
    <w:name w:val="AU"/>
    <w:basedOn w:val="Normal"/>
    <w:rsid w:val="00084BD2"/>
    <w:pPr>
      <w:spacing w:after="100"/>
      <w:ind w:right="1380"/>
    </w:pPr>
    <w:rPr>
      <w:rFonts w:ascii="Helvetica" w:hAnsi="Helvetica"/>
      <w:b/>
      <w:sz w:val="20"/>
      <w:szCs w:val="20"/>
    </w:rPr>
  </w:style>
  <w:style w:type="paragraph" w:customStyle="1" w:styleId="Aff">
    <w:name w:val="Aff"/>
    <w:basedOn w:val="Normal"/>
    <w:rsid w:val="003B3FFE"/>
    <w:pPr>
      <w:spacing w:after="40" w:line="140" w:lineRule="exact"/>
      <w:ind w:right="1380"/>
    </w:pPr>
    <w:rPr>
      <w:sz w:val="14"/>
    </w:rPr>
  </w:style>
  <w:style w:type="paragraph" w:customStyle="1" w:styleId="CA">
    <w:name w:val="CA"/>
    <w:basedOn w:val="Normal"/>
    <w:rsid w:val="00EC3F6B"/>
    <w:pPr>
      <w:spacing w:before="100" w:after="100"/>
      <w:ind w:right="1380"/>
    </w:pPr>
    <w:rPr>
      <w:sz w:val="15"/>
    </w:rPr>
  </w:style>
  <w:style w:type="paragraph" w:customStyle="1" w:styleId="PI">
    <w:name w:val="PI"/>
    <w:basedOn w:val="Normal"/>
    <w:rsid w:val="00084BD2"/>
    <w:pPr>
      <w:spacing w:after="540" w:line="180" w:lineRule="exact"/>
      <w:ind w:right="1600" w:firstLine="180"/>
    </w:pPr>
    <w:rPr>
      <w:sz w:val="15"/>
    </w:rPr>
  </w:style>
  <w:style w:type="paragraph" w:customStyle="1" w:styleId="PaperTitle">
    <w:name w:val="Paper Title"/>
    <w:basedOn w:val="Normal"/>
    <w:rsid w:val="00105925"/>
    <w:pPr>
      <w:spacing w:before="480" w:after="300"/>
    </w:pPr>
    <w:rPr>
      <w:rFonts w:ascii="Helvetica" w:hAnsi="Helvetica"/>
      <w:b/>
      <w:color w:val="00629B"/>
      <w:sz w:val="44"/>
      <w:szCs w:val="44"/>
    </w:rPr>
  </w:style>
  <w:style w:type="paragraph" w:customStyle="1" w:styleId="H1">
    <w:name w:val="H1"/>
    <w:basedOn w:val="Normal"/>
    <w:rsid w:val="00105925"/>
    <w:pPr>
      <w:autoSpaceDE w:val="0"/>
      <w:autoSpaceDN w:val="0"/>
      <w:adjustRightInd w:val="0"/>
      <w:spacing w:before="240"/>
    </w:pPr>
    <w:rPr>
      <w:rFonts w:ascii="Helvetica" w:hAnsi="Helvetica" w:cs="FormataOTF-Bold"/>
      <w:b/>
      <w:bCs/>
      <w:color w:val="00629B"/>
      <w:sz w:val="18"/>
      <w:szCs w:val="18"/>
    </w:rPr>
  </w:style>
  <w:style w:type="numbering" w:customStyle="1" w:styleId="H2Restart">
    <w:name w:val="H2_Restart"/>
    <w:rsid w:val="00ED4E28"/>
    <w:pPr>
      <w:numPr>
        <w:numId w:val="13"/>
      </w:numPr>
    </w:pPr>
  </w:style>
  <w:style w:type="paragraph" w:customStyle="1" w:styleId="Equation">
    <w:name w:val="Equation"/>
    <w:basedOn w:val="Normal"/>
    <w:rsid w:val="00680E60"/>
    <w:pPr>
      <w:tabs>
        <w:tab w:val="left" w:pos="4584"/>
      </w:tabs>
      <w:autoSpaceDE w:val="0"/>
      <w:autoSpaceDN w:val="0"/>
      <w:adjustRightInd w:val="0"/>
      <w:spacing w:before="120" w:after="120"/>
      <w:ind w:left="1600"/>
    </w:pPr>
    <w:rPr>
      <w:rFonts w:cs="MTSYN"/>
      <w:i/>
      <w:sz w:val="20"/>
      <w:szCs w:val="20"/>
    </w:rPr>
  </w:style>
  <w:style w:type="paragraph" w:customStyle="1" w:styleId="FigCaption">
    <w:name w:val="Fig Caption"/>
    <w:basedOn w:val="Normal"/>
    <w:rsid w:val="00443AB2"/>
    <w:pPr>
      <w:numPr>
        <w:numId w:val="5"/>
      </w:numPr>
      <w:autoSpaceDE w:val="0"/>
      <w:autoSpaceDN w:val="0"/>
      <w:adjustRightInd w:val="0"/>
      <w:spacing w:before="140"/>
    </w:pPr>
    <w:rPr>
      <w:rFonts w:ascii="Helvetica" w:hAnsi="Helvetica" w:cs="FormataOTF-Bold"/>
      <w:b/>
      <w:bCs/>
      <w:sz w:val="14"/>
      <w:szCs w:val="14"/>
    </w:rPr>
  </w:style>
  <w:style w:type="character" w:customStyle="1" w:styleId="CaptionColor">
    <w:name w:val="Caption Color"/>
    <w:rsid w:val="00B06847"/>
    <w:rPr>
      <w:rFonts w:ascii="Helvetica" w:hAnsi="Helvetica" w:cs="FormataOTF-Bold"/>
      <w:bCs/>
      <w:color w:val="00629B"/>
      <w:sz w:val="14"/>
      <w:szCs w:val="14"/>
    </w:rPr>
  </w:style>
  <w:style w:type="paragraph" w:customStyle="1" w:styleId="H3">
    <w:name w:val="H3"/>
    <w:basedOn w:val="Normal"/>
    <w:rsid w:val="006817D9"/>
    <w:pPr>
      <w:numPr>
        <w:numId w:val="6"/>
      </w:numPr>
      <w:tabs>
        <w:tab w:val="clear" w:pos="320"/>
        <w:tab w:val="left" w:pos="240"/>
      </w:tabs>
      <w:autoSpaceDE w:val="0"/>
      <w:autoSpaceDN w:val="0"/>
      <w:adjustRightInd w:val="0"/>
      <w:spacing w:before="80"/>
    </w:pPr>
    <w:rPr>
      <w:rFonts w:ascii="Helvetica" w:hAnsi="Helvetica" w:cs="FormataOTF-Reg"/>
      <w:caps/>
      <w:color w:val="58595B"/>
      <w:sz w:val="18"/>
      <w:szCs w:val="18"/>
    </w:rPr>
  </w:style>
  <w:style w:type="paragraph" w:customStyle="1" w:styleId="TableCaption">
    <w:name w:val="Table Caption"/>
    <w:basedOn w:val="Normal"/>
    <w:rsid w:val="00231E14"/>
    <w:pPr>
      <w:autoSpaceDE w:val="0"/>
      <w:autoSpaceDN w:val="0"/>
      <w:adjustRightInd w:val="0"/>
      <w:spacing w:before="320" w:after="220"/>
    </w:pPr>
    <w:rPr>
      <w:rFonts w:ascii="Helvetica" w:hAnsi="Helvetica" w:cs="FormataOTFMd"/>
      <w:b/>
      <w:sz w:val="14"/>
      <w:szCs w:val="14"/>
    </w:rPr>
  </w:style>
  <w:style w:type="paragraph" w:customStyle="1" w:styleId="H4">
    <w:name w:val="H4"/>
    <w:basedOn w:val="Normal"/>
    <w:rsid w:val="00105925"/>
    <w:pPr>
      <w:autoSpaceDE w:val="0"/>
      <w:autoSpaceDN w:val="0"/>
      <w:adjustRightInd w:val="0"/>
      <w:spacing w:before="480"/>
    </w:pPr>
    <w:rPr>
      <w:rFonts w:ascii="Helvetica" w:hAnsi="Helvetica" w:cs="FormataOTF-Italic"/>
      <w:i/>
      <w:iCs/>
      <w:color w:val="58595B"/>
      <w:sz w:val="18"/>
      <w:szCs w:val="18"/>
    </w:rPr>
  </w:style>
  <w:style w:type="paragraph" w:customStyle="1" w:styleId="H1ListNoSpace">
    <w:name w:val="H1_List (No Space)"/>
    <w:basedOn w:val="H1"/>
    <w:qFormat/>
    <w:rsid w:val="00F448F1"/>
    <w:pPr>
      <w:numPr>
        <w:numId w:val="4"/>
      </w:numPr>
      <w:spacing w:before="0"/>
    </w:pPr>
  </w:style>
  <w:style w:type="paragraph" w:customStyle="1" w:styleId="Ref1">
    <w:name w:val="Ref_1"/>
    <w:basedOn w:val="Normal"/>
    <w:rsid w:val="00105925"/>
    <w:pPr>
      <w:autoSpaceDE w:val="0"/>
      <w:autoSpaceDN w:val="0"/>
      <w:adjustRightInd w:val="0"/>
      <w:spacing w:before="40"/>
      <w:ind w:left="300" w:hanging="260"/>
      <w:jc w:val="both"/>
    </w:pPr>
    <w:rPr>
      <w:rFonts w:cs="TimesLTStd-Roman"/>
      <w:sz w:val="15"/>
      <w:szCs w:val="15"/>
    </w:rPr>
  </w:style>
  <w:style w:type="paragraph" w:customStyle="1" w:styleId="Ref">
    <w:name w:val="Ref"/>
    <w:basedOn w:val="Ref1"/>
    <w:rsid w:val="007573E5"/>
    <w:pPr>
      <w:spacing w:before="0"/>
    </w:pPr>
  </w:style>
  <w:style w:type="paragraph" w:customStyle="1" w:styleId="AUBios">
    <w:name w:val="AU_Bios"/>
    <w:basedOn w:val="Normal"/>
    <w:rsid w:val="00323E56"/>
    <w:pPr>
      <w:autoSpaceDE w:val="0"/>
      <w:autoSpaceDN w:val="0"/>
      <w:adjustRightInd w:val="0"/>
      <w:spacing w:before="1340"/>
      <w:jc w:val="both"/>
    </w:pPr>
    <w:rPr>
      <w:rFonts w:cs="TimesLTStd-Roman"/>
      <w:sz w:val="16"/>
      <w:szCs w:val="16"/>
    </w:rPr>
  </w:style>
  <w:style w:type="character" w:customStyle="1" w:styleId="AUBiosbd">
    <w:name w:val="AU_Bios bd"/>
    <w:rsid w:val="00382E5B"/>
    <w:rPr>
      <w:rFonts w:ascii="Helvetica" w:hAnsi="Helvetica" w:cs="FormataOTFMd"/>
      <w:b/>
    </w:rPr>
  </w:style>
  <w:style w:type="paragraph" w:styleId="Header">
    <w:name w:val="header"/>
    <w:basedOn w:val="Normal"/>
    <w:rsid w:val="00E721A9"/>
    <w:pPr>
      <w:tabs>
        <w:tab w:val="center" w:pos="4320"/>
        <w:tab w:val="right" w:pos="8640"/>
      </w:tabs>
    </w:pPr>
  </w:style>
  <w:style w:type="paragraph" w:styleId="Footer">
    <w:name w:val="footer"/>
    <w:basedOn w:val="Normal"/>
    <w:link w:val="FooterChar"/>
    <w:uiPriority w:val="99"/>
    <w:rsid w:val="00E721A9"/>
    <w:pPr>
      <w:tabs>
        <w:tab w:val="center" w:pos="4320"/>
        <w:tab w:val="right" w:pos="8640"/>
      </w:tabs>
    </w:pPr>
  </w:style>
  <w:style w:type="character" w:customStyle="1" w:styleId="SuperScript">
    <w:name w:val="Super Script"/>
    <w:rsid w:val="00947BF1"/>
    <w:rPr>
      <w:vertAlign w:val="superscript"/>
    </w:rPr>
  </w:style>
  <w:style w:type="paragraph" w:customStyle="1" w:styleId="PINoSpace">
    <w:name w:val="PI_No Space"/>
    <w:basedOn w:val="PI"/>
    <w:rsid w:val="00084BD2"/>
    <w:pPr>
      <w:spacing w:after="0"/>
    </w:pPr>
  </w:style>
  <w:style w:type="paragraph" w:customStyle="1" w:styleId="Text">
    <w:name w:val="Text"/>
    <w:basedOn w:val="Normal"/>
    <w:rsid w:val="00486E60"/>
    <w:pPr>
      <w:widowControl w:val="0"/>
      <w:spacing w:line="252" w:lineRule="auto"/>
      <w:ind w:firstLine="202"/>
      <w:jc w:val="both"/>
    </w:pPr>
    <w:rPr>
      <w:sz w:val="20"/>
      <w:szCs w:val="20"/>
    </w:rPr>
  </w:style>
  <w:style w:type="paragraph" w:customStyle="1" w:styleId="H3Space">
    <w:name w:val="H3_Space"/>
    <w:basedOn w:val="H3"/>
    <w:rsid w:val="00A21E81"/>
    <w:pPr>
      <w:spacing w:before="260"/>
    </w:pPr>
  </w:style>
  <w:style w:type="character" w:customStyle="1" w:styleId="BodyText2">
    <w:name w:val="Body Text2"/>
    <w:rsid w:val="00ED72C1"/>
    <w:rPr>
      <w:rFonts w:ascii="Verdana" w:hAnsi="Verdana" w:cs="Verdana"/>
      <w:color w:val="000000"/>
      <w:sz w:val="22"/>
      <w:szCs w:val="22"/>
    </w:rPr>
  </w:style>
  <w:style w:type="paragraph" w:styleId="FootnoteText">
    <w:name w:val="footnote text"/>
    <w:basedOn w:val="Normal"/>
    <w:link w:val="FootnoteTextChar"/>
    <w:semiHidden/>
    <w:rsid w:val="00856CFF"/>
    <w:pPr>
      <w:ind w:firstLine="202"/>
      <w:jc w:val="both"/>
    </w:pPr>
    <w:rPr>
      <w:sz w:val="16"/>
      <w:szCs w:val="16"/>
      <w:lang w:val="x-none" w:eastAsia="x-none"/>
    </w:rPr>
  </w:style>
  <w:style w:type="paragraph" w:customStyle="1" w:styleId="TableTitle">
    <w:name w:val="Table Title"/>
    <w:basedOn w:val="Normal"/>
    <w:rsid w:val="00856CFF"/>
    <w:pPr>
      <w:jc w:val="center"/>
    </w:pPr>
    <w:rPr>
      <w:smallCaps/>
      <w:sz w:val="16"/>
      <w:szCs w:val="16"/>
    </w:rPr>
  </w:style>
  <w:style w:type="character" w:customStyle="1" w:styleId="FootnoteTextChar">
    <w:name w:val="Footnote Text Char"/>
    <w:link w:val="FootnoteText"/>
    <w:semiHidden/>
    <w:rsid w:val="00856CFF"/>
    <w:rPr>
      <w:sz w:val="16"/>
      <w:szCs w:val="16"/>
      <w:lang w:val="x-none" w:eastAsia="x-none" w:bidi="ar-SA"/>
    </w:rPr>
  </w:style>
  <w:style w:type="paragraph" w:customStyle="1" w:styleId="H2AfterH1">
    <w:name w:val="H2_After H1"/>
    <w:rsid w:val="00040C78"/>
    <w:pPr>
      <w:spacing w:before="120"/>
    </w:pPr>
    <w:rPr>
      <w:rFonts w:ascii="Helvetica" w:hAnsi="Helvetica" w:cs="FormataOTFMdIt"/>
      <w:b/>
      <w:i/>
      <w:caps/>
      <w:color w:val="58595B"/>
      <w:sz w:val="18"/>
      <w:szCs w:val="18"/>
      <w:lang w:val="en-US" w:eastAsia="en-US"/>
    </w:rPr>
  </w:style>
  <w:style w:type="character" w:customStyle="1" w:styleId="bodytype">
    <w:name w:val="body type"/>
    <w:rsid w:val="00457310"/>
    <w:rPr>
      <w:rFonts w:ascii="Formata-Regular" w:hAnsi="Formata-Regular" w:cs="Formata-Regular"/>
      <w:color w:val="000000"/>
      <w:sz w:val="22"/>
      <w:szCs w:val="22"/>
    </w:rPr>
  </w:style>
  <w:style w:type="paragraph" w:customStyle="1" w:styleId="Style1">
    <w:name w:val="Style1"/>
    <w:basedOn w:val="Normal"/>
    <w:link w:val="Style1Char"/>
    <w:qFormat/>
    <w:rsid w:val="00457310"/>
    <w:pPr>
      <w:keepNext/>
      <w:spacing w:before="240" w:after="80"/>
      <w:jc w:val="center"/>
      <w:outlineLvl w:val="0"/>
    </w:pPr>
    <w:rPr>
      <w:smallCaps/>
      <w:kern w:val="28"/>
      <w:sz w:val="20"/>
      <w:szCs w:val="20"/>
      <w:lang w:val="x-none" w:eastAsia="x-none"/>
    </w:rPr>
  </w:style>
  <w:style w:type="character" w:customStyle="1" w:styleId="Style1Char">
    <w:name w:val="Style1 Char"/>
    <w:link w:val="Style1"/>
    <w:rsid w:val="00457310"/>
    <w:rPr>
      <w:smallCaps/>
      <w:kern w:val="28"/>
      <w:lang w:val="x-none" w:eastAsia="x-none" w:bidi="ar-SA"/>
    </w:rPr>
  </w:style>
  <w:style w:type="character" w:styleId="FootnoteReference">
    <w:name w:val="footnote reference"/>
    <w:semiHidden/>
    <w:rsid w:val="001C597C"/>
    <w:rPr>
      <w:vertAlign w:val="superscript"/>
    </w:rPr>
  </w:style>
  <w:style w:type="paragraph" w:customStyle="1" w:styleId="References">
    <w:name w:val="References"/>
    <w:basedOn w:val="Normal"/>
    <w:rsid w:val="0001799E"/>
    <w:pPr>
      <w:numPr>
        <w:numId w:val="3"/>
      </w:numPr>
      <w:jc w:val="both"/>
    </w:pPr>
    <w:rPr>
      <w:sz w:val="16"/>
      <w:szCs w:val="16"/>
    </w:rPr>
  </w:style>
  <w:style w:type="paragraph" w:customStyle="1" w:styleId="AUBiosNoSpace">
    <w:name w:val="AU_Bios_No Space"/>
    <w:basedOn w:val="AUBios"/>
    <w:rsid w:val="006A0B53"/>
    <w:pPr>
      <w:spacing w:before="0"/>
      <w:ind w:firstLine="180"/>
    </w:pPr>
  </w:style>
  <w:style w:type="paragraph" w:customStyle="1" w:styleId="FigureCaption">
    <w:name w:val="Figure Caption"/>
    <w:basedOn w:val="Normal"/>
    <w:rsid w:val="0003253A"/>
    <w:pPr>
      <w:jc w:val="both"/>
    </w:pPr>
    <w:rPr>
      <w:sz w:val="16"/>
      <w:szCs w:val="16"/>
    </w:rPr>
  </w:style>
  <w:style w:type="paragraph" w:customStyle="1" w:styleId="H1ListSpace">
    <w:name w:val="H1_List (Space)"/>
    <w:basedOn w:val="H1ListNoSpace"/>
    <w:rsid w:val="009A7E35"/>
    <w:pPr>
      <w:spacing w:before="240"/>
      <w:ind w:left="280" w:hanging="280"/>
    </w:pPr>
    <w:rPr>
      <w:rFonts w:cs="Times New Roman"/>
      <w:szCs w:val="20"/>
    </w:rPr>
  </w:style>
  <w:style w:type="paragraph" w:customStyle="1" w:styleId="H2First">
    <w:name w:val="H2_First"/>
    <w:basedOn w:val="Normal"/>
    <w:qFormat/>
    <w:rsid w:val="006D5343"/>
    <w:pPr>
      <w:numPr>
        <w:numId w:val="18"/>
      </w:numPr>
      <w:autoSpaceDE w:val="0"/>
      <w:autoSpaceDN w:val="0"/>
      <w:adjustRightInd w:val="0"/>
      <w:spacing w:before="260"/>
      <w:ind w:left="0" w:firstLine="0"/>
    </w:pPr>
    <w:rPr>
      <w:rFonts w:ascii="Helvetica" w:hAnsi="Helvetica" w:cs="FormataOTFMdIt"/>
      <w:b/>
      <w:i/>
      <w:color w:val="58595B"/>
      <w:sz w:val="18"/>
      <w:szCs w:val="18"/>
    </w:rPr>
  </w:style>
  <w:style w:type="paragraph" w:customStyle="1" w:styleId="H2ConSpaceBefore12pt">
    <w:name w:val="H2_Con Space(Before: 12 pt)"/>
    <w:basedOn w:val="H2AfterH1"/>
    <w:rsid w:val="00440B9E"/>
    <w:pPr>
      <w:numPr>
        <w:numId w:val="15"/>
      </w:numPr>
      <w:spacing w:before="260"/>
    </w:pPr>
    <w:rPr>
      <w:rFonts w:cs="Times New Roman"/>
      <w:bCs/>
      <w:iCs/>
      <w:szCs w:val="20"/>
    </w:rPr>
  </w:style>
  <w:style w:type="paragraph" w:customStyle="1" w:styleId="H2ConNoSpace">
    <w:name w:val="H2_Con NoSpace"/>
    <w:rsid w:val="0033583E"/>
    <w:pPr>
      <w:numPr>
        <w:numId w:val="9"/>
      </w:numPr>
    </w:pPr>
    <w:rPr>
      <w:rFonts w:ascii="Helvetica" w:hAnsi="Helvetica"/>
      <w:b/>
      <w:bCs/>
      <w:i/>
      <w:iCs/>
      <w:color w:val="58595B"/>
      <w:sz w:val="18"/>
      <w:lang w:val="en-US" w:eastAsia="en-US"/>
    </w:rPr>
  </w:style>
  <w:style w:type="paragraph" w:customStyle="1" w:styleId="StyleH2ConNoSpace">
    <w:name w:val="Style H2_Con NoSpace"/>
    <w:basedOn w:val="H2ConSpaceBefore12pt"/>
    <w:rsid w:val="00BC57BB"/>
    <w:pPr>
      <w:spacing w:before="0"/>
    </w:pPr>
  </w:style>
  <w:style w:type="numbering" w:customStyle="1" w:styleId="H2afterH1New">
    <w:name w:val="H2 after H1_New"/>
    <w:rsid w:val="0033583E"/>
    <w:pPr>
      <w:numPr>
        <w:numId w:val="10"/>
      </w:numPr>
    </w:pPr>
  </w:style>
  <w:style w:type="paragraph" w:customStyle="1" w:styleId="H2Cont">
    <w:name w:val="H2_Cont"/>
    <w:rsid w:val="007C4B89"/>
    <w:pPr>
      <w:numPr>
        <w:numId w:val="16"/>
      </w:numPr>
      <w:spacing w:before="260"/>
    </w:pPr>
    <w:rPr>
      <w:rFonts w:ascii="Helvetica" w:hAnsi="Helvetica"/>
      <w:b/>
      <w:bCs/>
      <w:i/>
      <w:iCs/>
      <w:color w:val="58595B"/>
      <w:sz w:val="18"/>
      <w:lang w:val="en-US" w:eastAsia="en-US"/>
    </w:rPr>
  </w:style>
  <w:style w:type="paragraph" w:customStyle="1" w:styleId="H2ContNoSpace">
    <w:name w:val="H2_Cont (No Space)"/>
    <w:basedOn w:val="H2AfterH1"/>
    <w:rsid w:val="00332A2D"/>
    <w:pPr>
      <w:spacing w:before="0"/>
    </w:pPr>
    <w:rPr>
      <w:rFonts w:cs="Times New Roman"/>
      <w:bCs/>
      <w:iCs/>
      <w:szCs w:val="20"/>
    </w:rPr>
  </w:style>
  <w:style w:type="paragraph" w:styleId="BalloonText">
    <w:name w:val="Balloon Text"/>
    <w:basedOn w:val="Normal"/>
    <w:link w:val="BalloonTextChar"/>
    <w:rsid w:val="00B43D5E"/>
    <w:rPr>
      <w:rFonts w:ascii="Tahoma" w:hAnsi="Tahoma" w:cs="Tahoma"/>
      <w:sz w:val="16"/>
      <w:szCs w:val="16"/>
    </w:rPr>
  </w:style>
  <w:style w:type="character" w:customStyle="1" w:styleId="BalloonTextChar">
    <w:name w:val="Balloon Text Char"/>
    <w:basedOn w:val="DefaultParagraphFont"/>
    <w:link w:val="BalloonText"/>
    <w:rsid w:val="00B43D5E"/>
    <w:rPr>
      <w:rFonts w:ascii="Tahoma" w:hAnsi="Tahoma" w:cs="Tahoma"/>
      <w:sz w:val="16"/>
      <w:szCs w:val="16"/>
      <w:lang w:val="en-US" w:eastAsia="en-US"/>
    </w:rPr>
  </w:style>
  <w:style w:type="character" w:styleId="LineNumber">
    <w:name w:val="line number"/>
    <w:basedOn w:val="DefaultParagraphFont"/>
    <w:semiHidden/>
    <w:unhideWhenUsed/>
    <w:rsid w:val="007C3FB6"/>
  </w:style>
  <w:style w:type="paragraph" w:customStyle="1" w:styleId="MDPI31text">
    <w:name w:val="MDPI_3.1_text"/>
    <w:qFormat/>
    <w:rsid w:val="00A85BC7"/>
    <w:pPr>
      <w:adjustRightInd w:val="0"/>
      <w:snapToGrid w:val="0"/>
      <w:spacing w:line="228" w:lineRule="auto"/>
      <w:ind w:left="2608" w:firstLine="425"/>
      <w:jc w:val="both"/>
    </w:pPr>
    <w:rPr>
      <w:rFonts w:ascii="Palatino Linotype" w:hAnsi="Palatino Linotype"/>
      <w:snapToGrid w:val="0"/>
      <w:color w:val="000000"/>
      <w:szCs w:val="22"/>
      <w:lang w:val="en-US" w:eastAsia="de-DE" w:bidi="en-US"/>
    </w:rPr>
  </w:style>
  <w:style w:type="paragraph" w:customStyle="1" w:styleId="MDPI35textbeforelist">
    <w:name w:val="MDPI_3.5_text_before_list"/>
    <w:qFormat/>
    <w:rsid w:val="00A85BC7"/>
    <w:pPr>
      <w:adjustRightInd w:val="0"/>
      <w:snapToGrid w:val="0"/>
      <w:spacing w:line="228" w:lineRule="auto"/>
      <w:ind w:left="2608" w:firstLine="425"/>
      <w:jc w:val="both"/>
    </w:pPr>
    <w:rPr>
      <w:rFonts w:ascii="Palatino Linotype" w:hAnsi="Palatino Linotype"/>
      <w:snapToGrid w:val="0"/>
      <w:color w:val="000000"/>
      <w:szCs w:val="22"/>
      <w:lang w:val="en-US" w:eastAsia="de-DE" w:bidi="en-US"/>
    </w:rPr>
  </w:style>
  <w:style w:type="paragraph" w:customStyle="1" w:styleId="MDPI37itemize">
    <w:name w:val="MDPI_3.7_itemize"/>
    <w:qFormat/>
    <w:rsid w:val="00A85BC7"/>
    <w:pPr>
      <w:numPr>
        <w:numId w:val="41"/>
      </w:numPr>
      <w:adjustRightInd w:val="0"/>
      <w:snapToGrid w:val="0"/>
      <w:spacing w:line="228" w:lineRule="auto"/>
      <w:jc w:val="both"/>
    </w:pPr>
    <w:rPr>
      <w:rFonts w:ascii="Palatino Linotype" w:hAnsi="Palatino Linotype"/>
      <w:color w:val="000000"/>
      <w:szCs w:val="22"/>
      <w:lang w:val="en-US" w:eastAsia="de-DE" w:bidi="en-US"/>
    </w:rPr>
  </w:style>
  <w:style w:type="paragraph" w:customStyle="1" w:styleId="MDPI38bullet">
    <w:name w:val="MDPI_3.8_bullet"/>
    <w:qFormat/>
    <w:rsid w:val="00A85BC7"/>
    <w:pPr>
      <w:numPr>
        <w:numId w:val="40"/>
      </w:numPr>
      <w:adjustRightInd w:val="0"/>
      <w:snapToGrid w:val="0"/>
      <w:spacing w:line="228" w:lineRule="auto"/>
      <w:jc w:val="both"/>
    </w:pPr>
    <w:rPr>
      <w:rFonts w:ascii="Palatino Linotype" w:hAnsi="Palatino Linotype"/>
      <w:color w:val="000000"/>
      <w:szCs w:val="22"/>
      <w:lang w:val="en-US" w:eastAsia="de-DE" w:bidi="en-US"/>
    </w:rPr>
  </w:style>
  <w:style w:type="paragraph" w:customStyle="1" w:styleId="MDPI41tablecaption">
    <w:name w:val="MDPI_4.1_table_caption"/>
    <w:qFormat/>
    <w:rsid w:val="00A85BC7"/>
    <w:pPr>
      <w:adjustRightInd w:val="0"/>
      <w:snapToGrid w:val="0"/>
      <w:spacing w:before="240" w:after="120" w:line="228" w:lineRule="auto"/>
      <w:ind w:left="2608"/>
      <w:jc w:val="both"/>
    </w:pPr>
    <w:rPr>
      <w:rFonts w:ascii="Palatino Linotype" w:hAnsi="Palatino Linotype" w:cs="Cordia New"/>
      <w:color w:val="000000"/>
      <w:sz w:val="18"/>
      <w:szCs w:val="22"/>
      <w:lang w:val="en-US" w:eastAsia="de-DE" w:bidi="en-US"/>
    </w:rPr>
  </w:style>
  <w:style w:type="paragraph" w:customStyle="1" w:styleId="MDPI42tablebody">
    <w:name w:val="MDPI_4.2_table_body"/>
    <w:qFormat/>
    <w:rsid w:val="00A85BC7"/>
    <w:pPr>
      <w:adjustRightInd w:val="0"/>
      <w:snapToGrid w:val="0"/>
      <w:spacing w:line="260" w:lineRule="atLeast"/>
      <w:jc w:val="center"/>
    </w:pPr>
    <w:rPr>
      <w:rFonts w:ascii="Palatino Linotype" w:hAnsi="Palatino Linotype"/>
      <w:snapToGrid w:val="0"/>
      <w:color w:val="000000"/>
      <w:lang w:val="en-US" w:eastAsia="de-DE" w:bidi="en-US"/>
    </w:rPr>
  </w:style>
  <w:style w:type="paragraph" w:customStyle="1" w:styleId="MDPI43tablefooter">
    <w:name w:val="MDPI_4.3_table_footer"/>
    <w:next w:val="MDPI31text"/>
    <w:qFormat/>
    <w:rsid w:val="00A85BC7"/>
    <w:pPr>
      <w:adjustRightInd w:val="0"/>
      <w:snapToGrid w:val="0"/>
      <w:spacing w:line="228" w:lineRule="auto"/>
      <w:ind w:left="2608"/>
      <w:jc w:val="both"/>
    </w:pPr>
    <w:rPr>
      <w:rFonts w:ascii="Palatino Linotype" w:hAnsi="Palatino Linotype" w:cs="Cordia New"/>
      <w:color w:val="000000"/>
      <w:sz w:val="18"/>
      <w:szCs w:val="22"/>
      <w:lang w:val="en-US" w:eastAsia="de-DE" w:bidi="en-US"/>
    </w:rPr>
  </w:style>
  <w:style w:type="paragraph" w:customStyle="1" w:styleId="MDPI51figurecaption">
    <w:name w:val="MDPI_5.1_figure_caption"/>
    <w:qFormat/>
    <w:rsid w:val="00A85BC7"/>
    <w:pPr>
      <w:adjustRightInd w:val="0"/>
      <w:snapToGrid w:val="0"/>
      <w:spacing w:before="120" w:after="240" w:line="228" w:lineRule="auto"/>
      <w:ind w:left="2608"/>
      <w:jc w:val="both"/>
    </w:pPr>
    <w:rPr>
      <w:rFonts w:ascii="Palatino Linotype" w:hAnsi="Palatino Linotype"/>
      <w:color w:val="000000"/>
      <w:sz w:val="18"/>
      <w:lang w:val="en-US" w:eastAsia="de-DE" w:bidi="en-US"/>
    </w:rPr>
  </w:style>
  <w:style w:type="paragraph" w:customStyle="1" w:styleId="MDPI52figure">
    <w:name w:val="MDPI_5.2_figure"/>
    <w:qFormat/>
    <w:rsid w:val="00A85BC7"/>
    <w:pPr>
      <w:adjustRightInd w:val="0"/>
      <w:snapToGrid w:val="0"/>
      <w:spacing w:before="240" w:after="120"/>
      <w:jc w:val="center"/>
    </w:pPr>
    <w:rPr>
      <w:rFonts w:ascii="Palatino Linotype" w:hAnsi="Palatino Linotype"/>
      <w:snapToGrid w:val="0"/>
      <w:color w:val="000000"/>
      <w:lang w:val="en-US" w:eastAsia="de-DE" w:bidi="en-US"/>
    </w:rPr>
  </w:style>
  <w:style w:type="paragraph" w:customStyle="1" w:styleId="MDPI23heading3">
    <w:name w:val="MDPI_2.3_heading3"/>
    <w:qFormat/>
    <w:rsid w:val="00A85BC7"/>
    <w:pPr>
      <w:adjustRightInd w:val="0"/>
      <w:snapToGrid w:val="0"/>
      <w:spacing w:before="60" w:after="60" w:line="228" w:lineRule="auto"/>
      <w:ind w:left="2608"/>
      <w:outlineLvl w:val="2"/>
    </w:pPr>
    <w:rPr>
      <w:rFonts w:ascii="Palatino Linotype" w:hAnsi="Palatino Linotype"/>
      <w:snapToGrid w:val="0"/>
      <w:color w:val="000000"/>
      <w:szCs w:val="22"/>
      <w:lang w:val="en-US" w:eastAsia="de-DE" w:bidi="en-US"/>
    </w:rPr>
  </w:style>
  <w:style w:type="paragraph" w:customStyle="1" w:styleId="MDPI21heading1">
    <w:name w:val="MDPI_2.1_heading1"/>
    <w:qFormat/>
    <w:rsid w:val="00A85BC7"/>
    <w:pPr>
      <w:adjustRightInd w:val="0"/>
      <w:snapToGrid w:val="0"/>
      <w:spacing w:before="240" w:after="60" w:line="228" w:lineRule="auto"/>
      <w:ind w:left="2608"/>
      <w:outlineLvl w:val="0"/>
    </w:pPr>
    <w:rPr>
      <w:rFonts w:ascii="Palatino Linotype" w:hAnsi="Palatino Linotype"/>
      <w:b/>
      <w:snapToGrid w:val="0"/>
      <w:color w:val="000000"/>
      <w:szCs w:val="22"/>
      <w:lang w:val="en-US" w:eastAsia="de-DE" w:bidi="en-US"/>
    </w:rPr>
  </w:style>
  <w:style w:type="paragraph" w:customStyle="1" w:styleId="MDPI22heading2">
    <w:name w:val="MDPI_2.2_heading2"/>
    <w:qFormat/>
    <w:rsid w:val="00A85BC7"/>
    <w:pPr>
      <w:adjustRightInd w:val="0"/>
      <w:snapToGrid w:val="0"/>
      <w:spacing w:before="60" w:after="60" w:line="228" w:lineRule="auto"/>
      <w:ind w:left="2608"/>
      <w:outlineLvl w:val="1"/>
    </w:pPr>
    <w:rPr>
      <w:rFonts w:ascii="Palatino Linotype" w:hAnsi="Palatino Linotype"/>
      <w:i/>
      <w:noProof/>
      <w:snapToGrid w:val="0"/>
      <w:color w:val="000000"/>
      <w:szCs w:val="22"/>
      <w:lang w:val="en-US" w:eastAsia="de-DE" w:bidi="en-US"/>
    </w:rPr>
  </w:style>
  <w:style w:type="paragraph" w:customStyle="1" w:styleId="MDPI32textnoindent">
    <w:name w:val="MDPI_3.2_text_no_indent"/>
    <w:basedOn w:val="MDPI31text"/>
    <w:qFormat/>
    <w:rsid w:val="007464D0"/>
    <w:pPr>
      <w:ind w:firstLine="0"/>
    </w:pPr>
  </w:style>
  <w:style w:type="paragraph" w:customStyle="1" w:styleId="MDPI39equation">
    <w:name w:val="MDPI_3.9_equation"/>
    <w:qFormat/>
    <w:rsid w:val="007464D0"/>
    <w:pPr>
      <w:adjustRightInd w:val="0"/>
      <w:snapToGrid w:val="0"/>
      <w:spacing w:before="120" w:after="120" w:line="260" w:lineRule="atLeast"/>
      <w:ind w:left="709"/>
      <w:jc w:val="center"/>
    </w:pPr>
    <w:rPr>
      <w:rFonts w:ascii="Palatino Linotype" w:hAnsi="Palatino Linotype"/>
      <w:snapToGrid w:val="0"/>
      <w:color w:val="000000"/>
      <w:szCs w:val="22"/>
      <w:lang w:val="en-US" w:eastAsia="de-DE" w:bidi="en-US"/>
    </w:rPr>
  </w:style>
  <w:style w:type="paragraph" w:customStyle="1" w:styleId="MDPI3aequationnumber">
    <w:name w:val="MDPI_3.a_equation_number"/>
    <w:qFormat/>
    <w:rsid w:val="007464D0"/>
    <w:pPr>
      <w:spacing w:before="120" w:after="120"/>
      <w:jc w:val="right"/>
    </w:pPr>
    <w:rPr>
      <w:rFonts w:ascii="Palatino Linotype" w:hAnsi="Palatino Linotype"/>
      <w:snapToGrid w:val="0"/>
      <w:color w:val="000000"/>
      <w:szCs w:val="22"/>
      <w:lang w:val="en-US" w:eastAsia="de-DE" w:bidi="en-US"/>
    </w:rPr>
  </w:style>
  <w:style w:type="paragraph" w:customStyle="1" w:styleId="MDPI81theorem">
    <w:name w:val="MDPI_8.1_theorem"/>
    <w:qFormat/>
    <w:rsid w:val="007464D0"/>
    <w:pPr>
      <w:adjustRightInd w:val="0"/>
      <w:snapToGrid w:val="0"/>
      <w:spacing w:line="228" w:lineRule="auto"/>
      <w:ind w:left="2608"/>
      <w:jc w:val="both"/>
    </w:pPr>
    <w:rPr>
      <w:rFonts w:ascii="Palatino Linotype" w:hAnsi="Palatino Linotype"/>
      <w:i/>
      <w:snapToGrid w:val="0"/>
      <w:color w:val="000000"/>
      <w:szCs w:val="22"/>
      <w:lang w:val="en-US" w:eastAsia="de-DE" w:bidi="en-US"/>
    </w:rPr>
  </w:style>
  <w:style w:type="paragraph" w:customStyle="1" w:styleId="MDPI82proof">
    <w:name w:val="MDPI_8.2_proof"/>
    <w:qFormat/>
    <w:rsid w:val="007464D0"/>
    <w:pPr>
      <w:adjustRightInd w:val="0"/>
      <w:snapToGrid w:val="0"/>
      <w:spacing w:line="228" w:lineRule="auto"/>
      <w:ind w:left="2608"/>
      <w:jc w:val="both"/>
    </w:pPr>
    <w:rPr>
      <w:rFonts w:ascii="Palatino Linotype" w:hAnsi="Palatino Linotype"/>
      <w:snapToGrid w:val="0"/>
      <w:color w:val="000000"/>
      <w:szCs w:val="22"/>
      <w:lang w:val="en-US" w:eastAsia="de-DE" w:bidi="en-US"/>
    </w:rPr>
  </w:style>
  <w:style w:type="paragraph" w:customStyle="1" w:styleId="MDPI62BackMatter">
    <w:name w:val="MDPI_6.2_BackMatter"/>
    <w:qFormat/>
    <w:rsid w:val="001A7A1D"/>
    <w:pPr>
      <w:adjustRightInd w:val="0"/>
      <w:snapToGrid w:val="0"/>
      <w:spacing w:after="120" w:line="228" w:lineRule="auto"/>
      <w:ind w:left="2608"/>
      <w:jc w:val="both"/>
    </w:pPr>
    <w:rPr>
      <w:rFonts w:ascii="Palatino Linotype" w:hAnsi="Palatino Linotype"/>
      <w:snapToGrid w:val="0"/>
      <w:color w:val="000000"/>
      <w:sz w:val="18"/>
      <w:lang w:val="en-US" w:eastAsia="en-US" w:bidi="en-US"/>
    </w:rPr>
  </w:style>
  <w:style w:type="paragraph" w:customStyle="1" w:styleId="MDPI71References">
    <w:name w:val="MDPI_7.1_References"/>
    <w:qFormat/>
    <w:rsid w:val="00BE1BCD"/>
    <w:pPr>
      <w:numPr>
        <w:numId w:val="44"/>
      </w:numPr>
      <w:adjustRightInd w:val="0"/>
      <w:snapToGrid w:val="0"/>
      <w:spacing w:line="228" w:lineRule="auto"/>
      <w:jc w:val="both"/>
    </w:pPr>
    <w:rPr>
      <w:rFonts w:ascii="Palatino Linotype" w:hAnsi="Palatino Linotype"/>
      <w:color w:val="000000"/>
      <w:sz w:val="18"/>
      <w:lang w:val="en-US" w:eastAsia="de-DE" w:bidi="en-US"/>
    </w:rPr>
  </w:style>
  <w:style w:type="table" w:styleId="TableGrid">
    <w:name w:val="Table Grid"/>
    <w:basedOn w:val="TableNormal"/>
    <w:rsid w:val="000E1C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1378BF"/>
    <w:rPr>
      <w:sz w:val="24"/>
      <w:szCs w:val="24"/>
      <w:lang w:val="en-US" w:eastAsia="en-US"/>
    </w:rPr>
  </w:style>
  <w:style w:type="character" w:styleId="UnresolvedMention">
    <w:name w:val="Unresolved Mention"/>
    <w:basedOn w:val="DefaultParagraphFont"/>
    <w:uiPriority w:val="99"/>
    <w:semiHidden/>
    <w:unhideWhenUsed/>
    <w:rsid w:val="001378BF"/>
    <w:rPr>
      <w:color w:val="605E5C"/>
      <w:shd w:val="clear" w:color="auto" w:fill="E1DFDD"/>
    </w:rPr>
  </w:style>
  <w:style w:type="paragraph" w:styleId="ListParagraph">
    <w:name w:val="List Paragraph"/>
    <w:basedOn w:val="Normal"/>
    <w:uiPriority w:val="34"/>
    <w:qFormat/>
    <w:rsid w:val="00C27C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232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421</TotalTime>
  <Pages>4</Pages>
  <Words>2135</Words>
  <Characters>12173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Date of publication xxxx 00, 0000, date of current version xxxx 00, 0000</vt:lpstr>
    </vt:vector>
  </TitlesOfParts>
  <Company>Hewlett-Packard Company</Company>
  <LinksUpToDate>false</LinksUpToDate>
  <CharactersWithSpaces>14280</CharactersWithSpaces>
  <SharedDoc>false</SharedDoc>
  <HLinks>
    <vt:vector size="12" baseType="variant">
      <vt:variant>
        <vt:i4>2555906</vt:i4>
      </vt:variant>
      <vt:variant>
        <vt:i4>6</vt:i4>
      </vt:variant>
      <vt:variant>
        <vt:i4>0</vt:i4>
      </vt:variant>
      <vt:variant>
        <vt:i4>5</vt:i4>
      </vt:variant>
      <vt:variant>
        <vt:lpwstr>mailto:graphics@ieee.org</vt:lpwstr>
      </vt:variant>
      <vt:variant>
        <vt:lpwstr/>
      </vt:variant>
      <vt:variant>
        <vt:i4>7405602</vt:i4>
      </vt:variant>
      <vt:variant>
        <vt:i4>3</vt:i4>
      </vt:variant>
      <vt:variant>
        <vt:i4>0</vt:i4>
      </vt:variant>
      <vt:variant>
        <vt:i4>5</vt:i4>
      </vt:variant>
      <vt:variant>
        <vt:lpwstr>http://graphicsqc.ieee.org/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of publication xxxx 00, 0000, date of current version xxxx 00, 0000</dc:title>
  <dc:creator>lds2</dc:creator>
  <cp:lastModifiedBy>Furqan Awan</cp:lastModifiedBy>
  <cp:revision>20</cp:revision>
  <cp:lastPrinted>2022-01-11T05:39:00Z</cp:lastPrinted>
  <dcterms:created xsi:type="dcterms:W3CDTF">2022-01-11T05:33:00Z</dcterms:created>
  <dcterms:modified xsi:type="dcterms:W3CDTF">2024-10-13T17:58:00Z</dcterms:modified>
</cp:coreProperties>
</file>